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E599" w:themeColor="accent4" w:themeTint="66"/>
  <w:body>
    <w:p w14:paraId="12D12F2E" w14:textId="21456950" w:rsidR="005827D6" w:rsidRPr="00C06CAB" w:rsidRDefault="009153FE" w:rsidP="005A15F8">
      <w:pPr>
        <w:tabs>
          <w:tab w:val="center" w:pos="4680"/>
        </w:tabs>
        <w:spacing w:before="120" w:after="120"/>
        <w:jc w:val="center"/>
        <w:rPr>
          <w:b/>
          <w:bCs/>
        </w:rPr>
      </w:pPr>
      <w:bookmarkStart w:id="0" w:name="_Hlk167857185"/>
      <w:bookmarkEnd w:id="0"/>
      <w:r w:rsidRPr="00C06CAB">
        <w:rPr>
          <w:rFonts w:ascii="Impact" w:hAnsi="Impact"/>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g">
            <w:drawing>
              <wp:anchor distT="0" distB="0" distL="228600" distR="228600" simplePos="0" relativeHeight="251659264" behindDoc="0" locked="0" layoutInCell="1" allowOverlap="1" wp14:anchorId="3E29F338" wp14:editId="520180FD">
                <wp:simplePos x="0" y="0"/>
                <wp:positionH relativeFrom="margin">
                  <wp:align>right</wp:align>
                </wp:positionH>
                <wp:positionV relativeFrom="page">
                  <wp:posOffset>1035050</wp:posOffset>
                </wp:positionV>
                <wp:extent cx="6578600" cy="819150"/>
                <wp:effectExtent l="0" t="0" r="12700" b="19050"/>
                <wp:wrapSquare wrapText="bothSides"/>
                <wp:docPr id="173" name="Group 59"/>
                <wp:cNvGraphicFramePr/>
                <a:graphic xmlns:a="http://schemas.openxmlformats.org/drawingml/2006/main">
                  <a:graphicData uri="http://schemas.microsoft.com/office/word/2010/wordprocessingGroup">
                    <wpg:wgp>
                      <wpg:cNvGrpSpPr/>
                      <wpg:grpSpPr>
                        <a:xfrm>
                          <a:off x="0" y="0"/>
                          <a:ext cx="6578600" cy="819150"/>
                          <a:chOff x="0" y="0"/>
                          <a:chExt cx="3218688" cy="2028766"/>
                        </a:xfrm>
                      </wpg:grpSpPr>
                      <wps:wsp>
                        <wps:cNvPr id="174" name="Rectangle 174"/>
                        <wps:cNvSpPr/>
                        <wps:spPr>
                          <a:xfrm>
                            <a:off x="0" y="0"/>
                            <a:ext cx="3218688" cy="2028766"/>
                          </a:xfrm>
                          <a:prstGeom prst="rect">
                            <a:avLst/>
                          </a:prstGeom>
                          <a:solidFill>
                            <a:schemeClr val="bg1">
                              <a:alpha val="0"/>
                            </a:schemeClr>
                          </a:solidFill>
                          <a:ln w="254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4660" y="70773"/>
                            <a:ext cx="3214028" cy="1556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BE4E8" w14:textId="434AA2AB" w:rsidR="0041479A" w:rsidRPr="009153FE" w:rsidRDefault="0041479A" w:rsidP="0041479A">
                              <w:pPr>
                                <w:jc w:val="center"/>
                                <w:rPr>
                                  <w:b/>
                                  <w:sz w:val="7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53FE">
                                <w:rPr>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MEMBER NEWS</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29F338" id="Group 59" o:spid="_x0000_s1026" style="position:absolute;left:0;text-align:left;margin-left:466.8pt;margin-top:81.5pt;width:518pt;height:64.5pt;z-index:251659264;mso-wrap-distance-left:18pt;mso-wrap-distance-right:18pt;mso-position-horizontal:right;mso-position-horizontal-relative:margin;mso-position-vertical-relative:page;mso-width-relative:margin;mso-height-relative:margin"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" fillcolor="white [3212]" strokecolor="black [3213]" strokeweight="2pt">
                  <v:fill opacity="0"/>
                  <v:stroke linestyle="thinThick"/>
                </v:rect>
                <v:shapetype id="_x0000_t202" coordsize="21600,21600" o:spt="202" path="m,l,21600r21600,l21600,xe">
                  <v:stroke joinstyle="miter"/>
                  <v:path gradientshapeok="t" o:connecttype="rect"/>
                </v:shapetype>
                <v:shape id="Text Box 178" o:spid="_x0000_s1028" type="#_x0000_t202" style="position:absolute;left:46;top:707;width:32140;height:1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05CBE4E8" w14:textId="434AA2AB" w:rsidR="0041479A" w:rsidRPr="009153FE" w:rsidRDefault="0041479A" w:rsidP="0041479A">
                        <w:pPr>
                          <w:jc w:val="center"/>
                          <w:rPr>
                            <w:b/>
                            <w:sz w:val="7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53FE">
                          <w:rPr>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MEMBER NEWS</w:t>
                        </w:r>
                      </w:p>
                    </w:txbxContent>
                  </v:textbox>
                </v:shape>
                <w10:wrap type="square" anchorx="margin" anchory="page"/>
              </v:group>
            </w:pict>
          </mc:Fallback>
        </mc:AlternateContent>
      </w:r>
      <w:r w:rsidR="00D430D3">
        <w:rPr>
          <w:noProof/>
        </w:rPr>
        <mc:AlternateContent>
          <mc:Choice Requires="wps">
            <w:drawing>
              <wp:anchor distT="0" distB="0" distL="114300" distR="114300" simplePos="0" relativeHeight="251664384" behindDoc="0" locked="0" layoutInCell="1" allowOverlap="1" wp14:anchorId="6F3E7600" wp14:editId="06EA0F38">
                <wp:simplePos x="0" y="0"/>
                <wp:positionH relativeFrom="margin">
                  <wp:align>right</wp:align>
                </wp:positionH>
                <wp:positionV relativeFrom="paragraph">
                  <wp:posOffset>1282700</wp:posOffset>
                </wp:positionV>
                <wp:extent cx="6610350" cy="12700"/>
                <wp:effectExtent l="19050" t="19050" r="19050" b="25400"/>
                <wp:wrapNone/>
                <wp:docPr id="1831642443" name="Straight Connector 1"/>
                <wp:cNvGraphicFramePr/>
                <a:graphic xmlns:a="http://schemas.openxmlformats.org/drawingml/2006/main">
                  <a:graphicData uri="http://schemas.microsoft.com/office/word/2010/wordprocessingShape">
                    <wps:wsp>
                      <wps:cNvCnPr/>
                      <wps:spPr>
                        <a:xfrm>
                          <a:off x="0" y="0"/>
                          <a:ext cx="6610350" cy="12700"/>
                        </a:xfrm>
                        <a:prstGeom prst="line">
                          <a:avLst/>
                        </a:prstGeom>
                        <a:noFill/>
                        <a:ln w="31750" cap="flat" cmpd="sng" algn="ctr">
                          <a:solidFill>
                            <a:srgbClr val="44546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E555B"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101pt" to="989.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" strokecolor="#44546a" strokeweight="2.5pt">
                <v:stroke joinstyle="miter"/>
                <w10:wrap anchorx="margin"/>
              </v:line>
            </w:pict>
          </mc:Fallback>
        </mc:AlternateContent>
      </w:r>
      <w:r w:rsidR="003B5742" w:rsidRPr="00C06CAB">
        <w:rPr>
          <w:b/>
          <w:bCs/>
        </w:rPr>
        <w:t>ISSUE</w:t>
      </w:r>
      <w:r w:rsidR="00E6557E">
        <w:rPr>
          <w:b/>
          <w:bCs/>
        </w:rPr>
        <w:t xml:space="preserve"> </w:t>
      </w:r>
      <w:r w:rsidR="00827A8E">
        <w:rPr>
          <w:b/>
          <w:bCs/>
        </w:rPr>
        <w:t>9</w:t>
      </w:r>
      <w:r w:rsidR="003B5742" w:rsidRPr="00C06CAB">
        <w:rPr>
          <w:b/>
          <w:bCs/>
        </w:rPr>
        <w:t xml:space="preserve">, </w:t>
      </w:r>
      <w:r w:rsidR="00827A8E">
        <w:rPr>
          <w:b/>
          <w:bCs/>
        </w:rPr>
        <w:t>16</w:t>
      </w:r>
      <w:r w:rsidR="00F959F5">
        <w:rPr>
          <w:b/>
          <w:bCs/>
        </w:rPr>
        <w:t xml:space="preserve"> </w:t>
      </w:r>
      <w:r w:rsidR="00827A8E">
        <w:rPr>
          <w:b/>
          <w:bCs/>
        </w:rPr>
        <w:t xml:space="preserve">FEBRUARY </w:t>
      </w:r>
      <w:r w:rsidR="00F959F5">
        <w:rPr>
          <w:b/>
          <w:bCs/>
        </w:rPr>
        <w:t>2025</w:t>
      </w:r>
    </w:p>
    <w:p w14:paraId="467AD3C8" w14:textId="26CC9331" w:rsidR="003B5742" w:rsidRDefault="00313EE6" w:rsidP="00685244">
      <w:r>
        <w:rPr>
          <w:noProof/>
        </w:rPr>
        <mc:AlternateContent>
          <mc:Choice Requires="wps">
            <w:drawing>
              <wp:anchor distT="0" distB="0" distL="114300" distR="114300" simplePos="0" relativeHeight="251662336" behindDoc="0" locked="0" layoutInCell="1" allowOverlap="1" wp14:anchorId="3227007B" wp14:editId="7789FB42">
                <wp:simplePos x="0" y="0"/>
                <wp:positionH relativeFrom="column">
                  <wp:posOffset>3327988</wp:posOffset>
                </wp:positionH>
                <wp:positionV relativeFrom="paragraph">
                  <wp:posOffset>281476</wp:posOffset>
                </wp:positionV>
                <wp:extent cx="0" cy="6719847"/>
                <wp:effectExtent l="19050" t="0" r="19050" b="24130"/>
                <wp:wrapNone/>
                <wp:docPr id="539045616" name="Straight Connector 1"/>
                <wp:cNvGraphicFramePr/>
                <a:graphic xmlns:a="http://schemas.openxmlformats.org/drawingml/2006/main">
                  <a:graphicData uri="http://schemas.microsoft.com/office/word/2010/wordprocessingShape">
                    <wps:wsp>
                      <wps:cNvCnPr/>
                      <wps:spPr>
                        <a:xfrm>
                          <a:off x="0" y="0"/>
                          <a:ext cx="0" cy="6719847"/>
                        </a:xfrm>
                        <a:prstGeom prst="line">
                          <a:avLst/>
                        </a:prstGeom>
                        <a:ln w="317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211D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22.15pt" to="262.0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" strokecolor="#44546a [3215]" strokeweight="2.5pt">
                <v:stroke joinstyle="miter"/>
              </v:line>
            </w:pict>
          </mc:Fallback>
        </mc:AlternateContent>
      </w:r>
    </w:p>
    <w:p w14:paraId="2E8B8D19" w14:textId="5B9BFA1D" w:rsidR="005827D6" w:rsidRDefault="005827D6">
      <w:pPr>
        <w:sectPr w:rsidR="005827D6" w:rsidSect="004C4494">
          <w:headerReference w:type="default" r:id="rId8"/>
          <w:type w:val="continuous"/>
          <w:pgSz w:w="12240" w:h="15840"/>
          <w:pgMar w:top="1440" w:right="900" w:bottom="1440" w:left="9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3F39BCCB" w14:textId="6173CC0B" w:rsidR="005827D6" w:rsidRDefault="00F959F5" w:rsidP="007E32CB">
      <w:pPr>
        <w:spacing w:before="120" w:after="120"/>
        <w:ind w:left="-540"/>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2025 </w:t>
      </w:r>
      <w:r w:rsidR="00827A8E">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FORECAST</w:t>
      </w:r>
    </w:p>
    <w:p w14:paraId="3F2DD693" w14:textId="77777777" w:rsidR="00434995" w:rsidRDefault="00B40ED1" w:rsidP="007E32CB">
      <w:pPr>
        <w:spacing w:before="120" w:after="120"/>
        <w:ind w:left="-540"/>
        <w:jc w:val="both"/>
      </w:pPr>
      <w:r>
        <w:t xml:space="preserve">This season promises to be another busy one.  We are fortunate enough to have </w:t>
      </w:r>
      <w:r w:rsidR="00434995">
        <w:t xml:space="preserve">once again </w:t>
      </w:r>
      <w:r>
        <w:t xml:space="preserve">been selected to provide umpiring services </w:t>
      </w:r>
      <w:r w:rsidR="00434995">
        <w:t xml:space="preserve">for the Forney Recreational League, Garland Christian Academy, and Wylie Preparatory Academy.  During the fall season we will once again be providing umpiring services for the following high </w:t>
      </w:r>
      <w:r w:rsidR="00F959F5" w:rsidRPr="00F959F5">
        <w:t xml:space="preserve">school </w:t>
      </w:r>
      <w:r w:rsidR="00434995">
        <w:t>fall leagues: Rockwall High School, Forney High School, North Forney High School, and Royse City High School.</w:t>
      </w:r>
    </w:p>
    <w:p w14:paraId="70591473" w14:textId="3D571F66" w:rsidR="00F959F5" w:rsidRDefault="00F959F5" w:rsidP="007E32CB">
      <w:pPr>
        <w:spacing w:before="120" w:after="120"/>
        <w:ind w:left="-540"/>
        <w:jc w:val="both"/>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ANNUAL DUES REMINDER</w:t>
      </w:r>
    </w:p>
    <w:p w14:paraId="069C108C" w14:textId="28CE6EBE" w:rsidR="00F959F5" w:rsidRPr="006518BB" w:rsidRDefault="00B40ED1" w:rsidP="007E32CB">
      <w:pPr>
        <w:spacing w:before="120" w:after="120"/>
        <w:ind w:left="-540"/>
        <w:jc w:val="both"/>
      </w:pPr>
      <w:r>
        <w:t>If you have not already paid your annual dues, now is the time.  We have waived the late fee charges for those that have not yet paid.  However, if you do not pay them by 28 February, you will incur a late fee of $5.00</w:t>
      </w:r>
      <w:r w:rsidR="000E38A9">
        <w:t>.</w:t>
      </w:r>
    </w:p>
    <w:p w14:paraId="195D68E7" w14:textId="10F1862C" w:rsidR="000E38A9" w:rsidRPr="000E38A9" w:rsidRDefault="000E38A9" w:rsidP="007E32CB">
      <w:pPr>
        <w:spacing w:before="120" w:after="120"/>
        <w:ind w:left="-540"/>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UPCOMING CLINIC</w:t>
      </w:r>
    </w:p>
    <w:p w14:paraId="655EAF90" w14:textId="7522C012" w:rsidR="00504048" w:rsidRDefault="000E38A9" w:rsidP="007E32CB">
      <w:pPr>
        <w:spacing w:before="120" w:after="120"/>
        <w:ind w:left="-540"/>
        <w:jc w:val="both"/>
      </w:pPr>
      <w:r>
        <w:t xml:space="preserve">Our annual clinic </w:t>
      </w:r>
      <w:r w:rsidR="00B40ED1">
        <w:t>has been moved to March.  This clinic is mandatory for all new members and those that have not attended the TASO state clinic.  T</w:t>
      </w:r>
      <w:r>
        <w:t>he exact date is still being coordinated</w:t>
      </w:r>
      <w:r w:rsidR="00B40ED1">
        <w:t xml:space="preserve"> but the clinic will be held in Forney and include </w:t>
      </w:r>
      <w:r>
        <w:t>Forney Rec League coaches</w:t>
      </w:r>
      <w:r w:rsidR="00504048">
        <w:t xml:space="preserve">.  This will ensure everyone hears the same thing when it comes to rules discussion/review.  </w:t>
      </w:r>
    </w:p>
    <w:p w14:paraId="1875AE72" w14:textId="77777777" w:rsidR="00434995" w:rsidRDefault="00434995" w:rsidP="007E32CB">
      <w:pPr>
        <w:spacing w:before="120" w:after="120"/>
        <w:ind w:left="-540"/>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POINTS OF EMPHASIS REVIEW – PACE OF PLAY</w:t>
      </w:r>
    </w:p>
    <w:p w14:paraId="1B40B7C8" w14:textId="77777777" w:rsidR="00503725" w:rsidRDefault="00434995" w:rsidP="007E32CB">
      <w:pPr>
        <w:spacing w:before="120" w:after="120"/>
        <w:jc w:val="both"/>
      </w:pPr>
      <w:r>
        <w:t xml:space="preserve">Youth baseball games are </w:t>
      </w:r>
      <w:r w:rsidR="00503725">
        <w:t xml:space="preserve">not able to get a game completed in the set time and a </w:t>
      </w:r>
      <w:r>
        <w:t xml:space="preserve">major reason for that is </w:t>
      </w:r>
      <w:r w:rsidR="00503725">
        <w:t xml:space="preserve">pace of play.  We as umpires have several </w:t>
      </w:r>
      <w:r w:rsidR="00503725">
        <w:t>means by which to control the pace of play and each is supported by a rule.</w:t>
      </w:r>
    </w:p>
    <w:p w14:paraId="049AB9D0" w14:textId="7F49560F" w:rsidR="00503725" w:rsidRDefault="00503725" w:rsidP="00434995">
      <w:pPr>
        <w:spacing w:before="120" w:after="120"/>
        <w:jc w:val="both"/>
      </w:pPr>
      <w:r>
        <w:t>First, control the time and number of pitches a starting pitcher gets to warm up.</w:t>
      </w:r>
    </w:p>
    <w:p w14:paraId="137D9971" w14:textId="77777777" w:rsidR="00503725" w:rsidRDefault="00503725" w:rsidP="00434995">
      <w:pPr>
        <w:spacing w:before="120" w:after="120"/>
        <w:jc w:val="both"/>
      </w:pPr>
      <w:r w:rsidRPr="00503725">
        <w:t xml:space="preserve">The starting pitchers may warm up by using not more than eight throws, completed in one minute (timed from the first throw). </w:t>
      </w:r>
    </w:p>
    <w:p w14:paraId="0D45FC65" w14:textId="77777777" w:rsidR="00503725" w:rsidRDefault="00503725" w:rsidP="00434995">
      <w:pPr>
        <w:spacing w:before="120" w:after="120"/>
        <w:jc w:val="both"/>
      </w:pPr>
      <w:r w:rsidRPr="00503725">
        <w:t xml:space="preserve">When a pitcher is replaced during an inning or prior to an inning, the relief pitcher may not use more than eight throws completed in one minute (timed from the first throw). </w:t>
      </w:r>
    </w:p>
    <w:p w14:paraId="18967678" w14:textId="77777777" w:rsidR="00E96AEF" w:rsidRDefault="00503725" w:rsidP="00434995">
      <w:pPr>
        <w:spacing w:before="120" w:after="120"/>
        <w:jc w:val="both"/>
      </w:pPr>
      <w:r w:rsidRPr="00503725">
        <w:t>At the beginning of each subsequent inning, the pitcher may warm up by using not more than five throws, completed in one minute (timed from the third out of the previous half-inning) (3-1-2).</w:t>
      </w:r>
    </w:p>
    <w:p w14:paraId="3F9B1EB0" w14:textId="77777777" w:rsidR="00E96AEF" w:rsidRPr="00E96AEF" w:rsidRDefault="00E96AEF" w:rsidP="00434995">
      <w:pPr>
        <w:spacing w:before="120" w:after="120"/>
        <w:rPr>
          <w:kern w:val="0"/>
          <w14:ligatures w14:val="none"/>
        </w:rPr>
      </w:pPr>
      <w:r w:rsidRPr="00E96AEF">
        <w:rPr>
          <w:kern w:val="0"/>
          <w14:ligatures w14:val="none"/>
        </w:rPr>
        <w:t>Another area deals with the batter and the batter’s box rule.</w:t>
      </w:r>
    </w:p>
    <w:p w14:paraId="4CD65119" w14:textId="1ED94D5E" w:rsidR="00434995" w:rsidRPr="00B40ED1" w:rsidRDefault="00E96AEF" w:rsidP="00434995">
      <w:pPr>
        <w:spacing w:before="120" w:after="120"/>
        <w:rPr>
          <w:kern w:val="0"/>
          <w14:ligatures w14:val="none"/>
        </w:rPr>
      </w:pPr>
      <w:r w:rsidRPr="00E96AEF">
        <w:rPr>
          <w:kern w:val="0"/>
          <w14:ligatures w14:val="none"/>
        </w:rPr>
        <w:t>Rule 7, Section 3, Article 1 states:</w:t>
      </w:r>
    </w:p>
    <w:p w14:paraId="54F2041F" w14:textId="393CBB43" w:rsidR="00434995" w:rsidRPr="00B40ED1" w:rsidRDefault="00434995" w:rsidP="00434995">
      <w:pPr>
        <w:spacing w:before="120" w:after="120"/>
        <w:rPr>
          <w:kern w:val="0"/>
          <w14:ligatures w14:val="none"/>
        </w:rPr>
      </w:pPr>
      <w:r w:rsidRPr="00B40ED1">
        <w:rPr>
          <w:kern w:val="0"/>
          <w14:ligatures w14:val="none"/>
        </w:rPr>
        <w:t>Delay the game by failing to take his position promptly in the batter’s box within 20 seconds. The batter must keep at least one foot in the batter’s box throughout the time at bat.</w:t>
      </w:r>
    </w:p>
    <w:p w14:paraId="63950382" w14:textId="77777777" w:rsidR="00434995" w:rsidRPr="00B40ED1" w:rsidRDefault="00434995" w:rsidP="00434995">
      <w:pPr>
        <w:spacing w:before="120" w:after="120"/>
        <w:rPr>
          <w:kern w:val="0"/>
          <w14:ligatures w14:val="none"/>
        </w:rPr>
      </w:pPr>
      <w:r w:rsidRPr="00B40ED1">
        <w:rPr>
          <w:b/>
          <w:bCs/>
          <w:kern w:val="0"/>
          <w14:ligatures w14:val="none"/>
        </w:rPr>
        <w:t>EXCEPTION:</w:t>
      </w:r>
      <w:r w:rsidRPr="00B40ED1">
        <w:rPr>
          <w:kern w:val="0"/>
          <w14:ligatures w14:val="none"/>
        </w:rPr>
        <w:t xml:space="preserve"> A batter may leave the batter’s box when:</w:t>
      </w:r>
    </w:p>
    <w:p w14:paraId="66B481CB"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the batter swings at a pitch,</w:t>
      </w:r>
    </w:p>
    <w:p w14:paraId="35E43458"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the batter is forced out of the box by the pitch,</w:t>
      </w:r>
    </w:p>
    <w:p w14:paraId="0EB8E784"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the batter attempts a “drag bunt,”</w:t>
      </w:r>
    </w:p>
    <w:p w14:paraId="66967ABB"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the pitcher or catcher feints or attempts a play at any base,</w:t>
      </w:r>
    </w:p>
    <w:p w14:paraId="35EF5896"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 xml:space="preserve">the pitcher leaves the dirt area of the pitching mound or takes a position more </w:t>
      </w:r>
      <w:r w:rsidRPr="00B40ED1">
        <w:rPr>
          <w:kern w:val="0"/>
          <w14:ligatures w14:val="none"/>
        </w:rPr>
        <w:lastRenderedPageBreak/>
        <w:t>than five feet from the pitcher’s plate after receiving the ball,</w:t>
      </w:r>
    </w:p>
    <w:p w14:paraId="3A26479D"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a member of either team requests and is granted “Time,”</w:t>
      </w:r>
    </w:p>
    <w:p w14:paraId="699612B2"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the catcher leaves the catcher’s box to adjust his equipment or give defensive signals, or</w:t>
      </w:r>
    </w:p>
    <w:p w14:paraId="3D582D80" w14:textId="77777777" w:rsidR="00434995" w:rsidRPr="00B40ED1" w:rsidRDefault="00434995" w:rsidP="00434995">
      <w:pPr>
        <w:numPr>
          <w:ilvl w:val="0"/>
          <w:numId w:val="63"/>
        </w:numPr>
        <w:spacing w:before="120" w:after="120" w:line="259" w:lineRule="auto"/>
        <w:ind w:left="360"/>
        <w:rPr>
          <w:kern w:val="0"/>
          <w14:ligatures w14:val="none"/>
        </w:rPr>
      </w:pPr>
      <w:r w:rsidRPr="00B40ED1">
        <w:rPr>
          <w:kern w:val="0"/>
          <w14:ligatures w14:val="none"/>
        </w:rPr>
        <w:t>the catcher does not catch the pitched ball.</w:t>
      </w:r>
    </w:p>
    <w:p w14:paraId="7AD6647C" w14:textId="77777777" w:rsidR="00434995" w:rsidRDefault="00434995" w:rsidP="00434995">
      <w:pPr>
        <w:spacing w:before="120" w:after="120"/>
        <w:rPr>
          <w:kern w:val="0"/>
          <w14:ligatures w14:val="none"/>
        </w:rPr>
      </w:pPr>
      <w:r w:rsidRPr="00B40ED1">
        <w:rPr>
          <w:b/>
          <w:bCs/>
          <w:kern w:val="0"/>
          <w14:ligatures w14:val="none"/>
        </w:rPr>
        <w:t>PENALTY:</w:t>
      </w:r>
      <w:r w:rsidRPr="00B40ED1">
        <w:rPr>
          <w:kern w:val="0"/>
          <w14:ligatures w14:val="none"/>
        </w:rPr>
        <w:t xml:space="preserve"> For failure of the batter to be ready within 20 seconds after the ball has been returned to the pitcher, the umpire shall call a strike. If the batter leaves the batter’s box, delays the game, and none of the above exceptions apply, the plate umpire shall charge a strike to the batter. The pitcher need not pitch, and the ball remains live.</w:t>
      </w:r>
    </w:p>
    <w:p w14:paraId="33CE6C7E" w14:textId="68717087" w:rsidR="00503725" w:rsidRPr="00503725" w:rsidRDefault="00503725" w:rsidP="00503725">
      <w:pPr>
        <w:spacing w:before="120" w:after="120"/>
        <w:rPr>
          <w:kern w:val="0"/>
          <w14:ligatures w14:val="none"/>
        </w:rPr>
      </w:pPr>
      <w:r>
        <w:rPr>
          <w:kern w:val="0"/>
          <w14:ligatures w14:val="none"/>
        </w:rPr>
        <w:t>Rule 6, Article 2c states</w:t>
      </w:r>
      <w:r w:rsidR="00E96AEF">
        <w:rPr>
          <w:kern w:val="0"/>
          <w14:ligatures w14:val="none"/>
        </w:rPr>
        <w:t xml:space="preserve"> d</w:t>
      </w:r>
      <w:r w:rsidRPr="00503725">
        <w:rPr>
          <w:kern w:val="0"/>
          <w14:ligatures w14:val="none"/>
        </w:rPr>
        <w:t>elay of the game includes:</w:t>
      </w:r>
    </w:p>
    <w:p w14:paraId="11250002" w14:textId="77777777" w:rsidR="00503725" w:rsidRPr="00503725" w:rsidRDefault="00503725" w:rsidP="00503725">
      <w:pPr>
        <w:spacing w:before="120" w:after="120"/>
        <w:rPr>
          <w:kern w:val="0"/>
          <w14:ligatures w14:val="none"/>
        </w:rPr>
      </w:pPr>
      <w:r w:rsidRPr="00503725">
        <w:rPr>
          <w:kern w:val="0"/>
          <w14:ligatures w14:val="none"/>
        </w:rPr>
        <w:t>c.</w:t>
      </w:r>
      <w:r w:rsidRPr="00503725">
        <w:rPr>
          <w:kern w:val="0"/>
          <w14:ligatures w14:val="none"/>
        </w:rPr>
        <w:tab/>
        <w:t>failing to pitch or make or attempt a play, including a legal feint, within 20 seconds after he has received the ball.</w:t>
      </w:r>
    </w:p>
    <w:p w14:paraId="351282FA" w14:textId="537E0539" w:rsidR="00503725" w:rsidRDefault="00503725" w:rsidP="00503725">
      <w:pPr>
        <w:spacing w:before="120" w:after="120"/>
        <w:rPr>
          <w:kern w:val="0"/>
          <w14:ligatures w14:val="none"/>
        </w:rPr>
      </w:pPr>
      <w:r w:rsidRPr="00503725">
        <w:rPr>
          <w:kern w:val="0"/>
          <w14:ligatures w14:val="none"/>
        </w:rPr>
        <w:t>PENALTY: The batter shall be awarded one ball.</w:t>
      </w:r>
    </w:p>
    <w:p w14:paraId="63040190" w14:textId="051604B3" w:rsidR="00503725" w:rsidRPr="00B40ED1" w:rsidRDefault="00503725" w:rsidP="00503725">
      <w:pPr>
        <w:spacing w:before="120" w:after="120"/>
        <w:rPr>
          <w:kern w:val="0"/>
          <w14:ligatures w14:val="none"/>
        </w:rPr>
      </w:pPr>
      <w:r>
        <w:rPr>
          <w:kern w:val="0"/>
          <w14:ligatures w14:val="none"/>
        </w:rPr>
        <w:t xml:space="preserve">And </w:t>
      </w:r>
      <w:r w:rsidR="00E96AEF">
        <w:rPr>
          <w:kern w:val="0"/>
          <w14:ligatures w14:val="none"/>
        </w:rPr>
        <w:t>lastly, we</w:t>
      </w:r>
      <w:r>
        <w:rPr>
          <w:kern w:val="0"/>
          <w14:ligatures w14:val="none"/>
        </w:rPr>
        <w:t xml:space="preserve"> can improve the pace of play </w:t>
      </w:r>
      <w:r w:rsidR="00E96AEF">
        <w:rPr>
          <w:kern w:val="0"/>
          <w14:ligatures w14:val="none"/>
        </w:rPr>
        <w:t xml:space="preserve">by charging offensive conferences when warranted.  </w:t>
      </w:r>
      <w:r>
        <w:rPr>
          <w:kern w:val="0"/>
          <w14:ligatures w14:val="none"/>
        </w:rPr>
        <w:t xml:space="preserve">All too often we allow coaches to walk down and talk to their batters without charging an offensive conference.  If a coach feels it is important enough to leave </w:t>
      </w:r>
      <w:r w:rsidR="00E96AEF">
        <w:rPr>
          <w:kern w:val="0"/>
          <w14:ligatures w14:val="none"/>
        </w:rPr>
        <w:t>the c</w:t>
      </w:r>
      <w:r>
        <w:rPr>
          <w:kern w:val="0"/>
          <w14:ligatures w14:val="none"/>
        </w:rPr>
        <w:t xml:space="preserve">oaches box to relay information to a batter, then </w:t>
      </w:r>
      <w:r w:rsidR="00E96AEF">
        <w:rPr>
          <w:kern w:val="0"/>
          <w14:ligatures w14:val="none"/>
        </w:rPr>
        <w:t xml:space="preserve">we need to charge </w:t>
      </w:r>
      <w:r>
        <w:rPr>
          <w:kern w:val="0"/>
          <w14:ligatures w14:val="none"/>
        </w:rPr>
        <w:t>an offensive conference and they only get one per inning.</w:t>
      </w:r>
    </w:p>
    <w:p w14:paraId="78146457" w14:textId="09732DC4" w:rsidR="00D37BE1" w:rsidRDefault="00D37BE1" w:rsidP="007E32CB">
      <w:pPr>
        <w:spacing w:before="120" w:after="120"/>
        <w:ind w:left="-540"/>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DIRECT DEPOSIT SERVICE FEE</w:t>
      </w:r>
    </w:p>
    <w:p w14:paraId="24F56456" w14:textId="5D3262D4" w:rsidR="006D68E7" w:rsidRDefault="00713415" w:rsidP="007E32CB">
      <w:pPr>
        <w:spacing w:before="120" w:after="120"/>
        <w:ind w:left="-540"/>
        <w:jc w:val="both"/>
      </w:pPr>
      <w:r>
        <w:t xml:space="preserve">For each direct deposit, </w:t>
      </w:r>
      <w:r w:rsidR="00C30853">
        <w:t xml:space="preserve">there is </w:t>
      </w:r>
      <w:r>
        <w:t>a</w:t>
      </w:r>
      <w:r w:rsidR="00DF69AE" w:rsidRPr="00DF69AE">
        <w:t xml:space="preserve"> processing fee </w:t>
      </w:r>
      <w:r>
        <w:t xml:space="preserve">of $.90 </w:t>
      </w:r>
      <w:r w:rsidR="00DF69AE" w:rsidRPr="00DF69AE">
        <w:t>is charged</w:t>
      </w:r>
      <w:r w:rsidR="00C30853">
        <w:t xml:space="preserve">.  </w:t>
      </w:r>
      <w:r>
        <w:t xml:space="preserve">Effective immediately, </w:t>
      </w:r>
      <w:r w:rsidR="00C30853">
        <w:t>e</w:t>
      </w:r>
      <w:r w:rsidR="00FC128A">
        <w:t xml:space="preserve">ach </w:t>
      </w:r>
      <w:r w:rsidR="00254DA8">
        <w:t xml:space="preserve">umpire </w:t>
      </w:r>
      <w:r w:rsidR="00FC128A">
        <w:t>invoice will reflect a $.90 processing fee</w:t>
      </w:r>
      <w:r w:rsidR="00CA76EF">
        <w:t>.</w:t>
      </w:r>
    </w:p>
    <w:p w14:paraId="4DC106C5" w14:textId="77777777" w:rsidR="00827A8E" w:rsidRDefault="00827A8E" w:rsidP="007E32CB">
      <w:pPr>
        <w:spacing w:before="120" w:after="120"/>
        <w:ind w:left="-540"/>
        <w:jc w:val="both"/>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61B56">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TEST YOUR KNOWLEDGE</w:t>
      </w:r>
    </w:p>
    <w:p w14:paraId="4202076C" w14:textId="77777777" w:rsidR="00827A8E" w:rsidRPr="00827A8E" w:rsidRDefault="00827A8E" w:rsidP="007E32CB">
      <w:pPr>
        <w:numPr>
          <w:ilvl w:val="0"/>
          <w:numId w:val="24"/>
        </w:numPr>
        <w:autoSpaceDE w:val="0"/>
        <w:autoSpaceDN w:val="0"/>
        <w:adjustRightInd w:val="0"/>
        <w:spacing w:before="120" w:after="120" w:line="259" w:lineRule="auto"/>
        <w:ind w:left="-18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In the 7th inning, the head coach for Team A replaces his pitcher. The head coach for Team B enters a pinch hitter. Team A wants to immediately enter another pitcher. </w:t>
      </w:r>
    </w:p>
    <w:p w14:paraId="62E3980B" w14:textId="77777777" w:rsidR="00827A8E" w:rsidRPr="00827A8E" w:rsidRDefault="00827A8E" w:rsidP="00827A8E">
      <w:pPr>
        <w:numPr>
          <w:ilvl w:val="0"/>
          <w:numId w:val="78"/>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Not legal. The replacement pitcher must pitch to the batter at bat until the at bat is completed or the third out of the inning has been made. </w:t>
      </w:r>
    </w:p>
    <w:p w14:paraId="504CC7B8" w14:textId="77777777" w:rsidR="00827A8E" w:rsidRPr="00827A8E" w:rsidRDefault="00827A8E" w:rsidP="00827A8E">
      <w:pPr>
        <w:numPr>
          <w:ilvl w:val="0"/>
          <w:numId w:val="78"/>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Legal. Since the offensive team entered a pinch hitter after the pitching substitution, the defense can make an additional change without penalty. </w:t>
      </w:r>
    </w:p>
    <w:p w14:paraId="2C96C300" w14:textId="77777777" w:rsidR="00827A8E" w:rsidRPr="00827A8E" w:rsidRDefault="00827A8E" w:rsidP="00827A8E">
      <w:pPr>
        <w:autoSpaceDE w:val="0"/>
        <w:autoSpaceDN w:val="0"/>
        <w:adjustRightInd w:val="0"/>
        <w:spacing w:before="120" w:after="120"/>
        <w:ind w:firstLine="72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Rule Reference: 3-1-2 </w:t>
      </w:r>
    </w:p>
    <w:p w14:paraId="2EC392B8" w14:textId="77777777" w:rsidR="00827A8E" w:rsidRPr="00827A8E" w:rsidRDefault="00827A8E" w:rsidP="00827A8E">
      <w:pPr>
        <w:autoSpaceDE w:val="0"/>
        <w:autoSpaceDN w:val="0"/>
        <w:adjustRightInd w:val="0"/>
        <w:spacing w:before="120" w:after="120"/>
        <w:ind w:firstLine="360"/>
        <w:contextualSpacing/>
        <w:rPr>
          <w:rFonts w:ascii="Calibri" w:eastAsia="Calibri" w:hAnsi="Calibri" w:cs="Calibri"/>
          <w:color w:val="000000"/>
          <w:kern w:val="0"/>
          <w14:ligatures w14:val="none"/>
        </w:rPr>
      </w:pPr>
    </w:p>
    <w:p w14:paraId="1FE06DC5" w14:textId="77777777" w:rsidR="00827A8E" w:rsidRPr="00827A8E" w:rsidRDefault="00827A8E" w:rsidP="00827A8E">
      <w:pPr>
        <w:numPr>
          <w:ilvl w:val="0"/>
          <w:numId w:val="24"/>
        </w:numPr>
        <w:autoSpaceDE w:val="0"/>
        <w:autoSpaceDN w:val="0"/>
        <w:adjustRightInd w:val="0"/>
        <w:spacing w:before="120" w:after="120" w:line="259" w:lineRule="auto"/>
        <w:ind w:left="36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The head coach for Team A presents a starting lineup to the umpire that uses only 9 players in the starting lineup…no DH. In the third inning, the head coach wants to move his pitcher to a defensive role only and enter substitute into the line as a DH for the pitcher. </w:t>
      </w:r>
    </w:p>
    <w:p w14:paraId="7FDFD8A2" w14:textId="77777777" w:rsidR="00827A8E" w:rsidRPr="00827A8E" w:rsidRDefault="00827A8E" w:rsidP="00535D4B">
      <w:pPr>
        <w:numPr>
          <w:ilvl w:val="0"/>
          <w:numId w:val="80"/>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Legal. The addition of the DH will be allowed as long as there is a legal substitute available. </w:t>
      </w:r>
    </w:p>
    <w:p w14:paraId="4986B649" w14:textId="77777777" w:rsidR="00827A8E" w:rsidRPr="00827A8E" w:rsidRDefault="00827A8E" w:rsidP="00535D4B">
      <w:pPr>
        <w:numPr>
          <w:ilvl w:val="0"/>
          <w:numId w:val="80"/>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Not legal. In order to use a DH, the head coach must start the game with a DH. </w:t>
      </w:r>
    </w:p>
    <w:p w14:paraId="500BFD0A" w14:textId="77777777" w:rsidR="00827A8E" w:rsidRPr="00827A8E" w:rsidRDefault="00827A8E" w:rsidP="00535D4B">
      <w:pPr>
        <w:autoSpaceDE w:val="0"/>
        <w:autoSpaceDN w:val="0"/>
        <w:adjustRightInd w:val="0"/>
        <w:spacing w:before="120" w:after="120"/>
        <w:ind w:firstLine="72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Rule Reference: 3-1-4 </w:t>
      </w:r>
    </w:p>
    <w:p w14:paraId="76F73F66" w14:textId="77777777" w:rsidR="00827A8E" w:rsidRPr="00827A8E" w:rsidRDefault="00827A8E" w:rsidP="00827A8E">
      <w:pPr>
        <w:autoSpaceDE w:val="0"/>
        <w:autoSpaceDN w:val="0"/>
        <w:adjustRightInd w:val="0"/>
        <w:spacing w:before="120" w:after="120"/>
        <w:ind w:firstLine="360"/>
        <w:contextualSpacing/>
        <w:rPr>
          <w:rFonts w:ascii="Calibri" w:eastAsia="Calibri" w:hAnsi="Calibri" w:cs="Calibri"/>
          <w:color w:val="000000"/>
          <w:kern w:val="0"/>
          <w14:ligatures w14:val="none"/>
        </w:rPr>
      </w:pPr>
    </w:p>
    <w:p w14:paraId="7DCFEF03" w14:textId="77777777" w:rsidR="00535D4B" w:rsidRDefault="00827A8E" w:rsidP="00827A8E">
      <w:pPr>
        <w:numPr>
          <w:ilvl w:val="0"/>
          <w:numId w:val="24"/>
        </w:numPr>
        <w:autoSpaceDE w:val="0"/>
        <w:autoSpaceDN w:val="0"/>
        <w:adjustRightInd w:val="0"/>
        <w:spacing w:before="120" w:after="120" w:line="259" w:lineRule="auto"/>
        <w:ind w:left="36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Team A is charged for defensive conferences in the 2nd, 4th, and 6th innings. In the 7th inning, the head coach for Team A replaces his pitcher. Team B enters a pinch hitter. Team A wants to enter a substitute pitcher immediately, but that is not allowed by the umpire. The pitcher for Team A throws one pitch. </w:t>
      </w:r>
    </w:p>
    <w:p w14:paraId="064812EF" w14:textId="32583AAE" w:rsidR="00827A8E" w:rsidRPr="00827A8E" w:rsidRDefault="00827A8E" w:rsidP="00535D4B">
      <w:pPr>
        <w:autoSpaceDE w:val="0"/>
        <w:autoSpaceDN w:val="0"/>
        <w:adjustRightInd w:val="0"/>
        <w:spacing w:before="120" w:after="120" w:line="259" w:lineRule="auto"/>
        <w:ind w:left="36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The head coach for Team A requests to have a conference with his pitcher. </w:t>
      </w:r>
    </w:p>
    <w:p w14:paraId="160B1D70" w14:textId="558E5728" w:rsidR="00827A8E" w:rsidRPr="00827A8E" w:rsidRDefault="00827A8E" w:rsidP="00263F26">
      <w:pPr>
        <w:numPr>
          <w:ilvl w:val="0"/>
          <w:numId w:val="79"/>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The umpire must deny the conference outright. Since this would be the 4th conference in the first 7 innings, it would mandate the pitcher be removed. The umpire must not allow any conference that would require the removal of a pitcher who has not met the rule requirement to pitch to the batter at bat when the pitcher entered the game. </w:t>
      </w:r>
    </w:p>
    <w:p w14:paraId="43751785" w14:textId="77777777" w:rsidR="00827A8E" w:rsidRDefault="00827A8E" w:rsidP="00827A8E">
      <w:pPr>
        <w:numPr>
          <w:ilvl w:val="0"/>
          <w:numId w:val="79"/>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The umpire must allow the conference, but then must eject the head coach. </w:t>
      </w:r>
    </w:p>
    <w:p w14:paraId="6C81C3D6" w14:textId="77777777" w:rsidR="007E32CB" w:rsidRPr="00827A8E" w:rsidRDefault="007E32CB" w:rsidP="007E32CB">
      <w:pPr>
        <w:autoSpaceDE w:val="0"/>
        <w:autoSpaceDN w:val="0"/>
        <w:adjustRightInd w:val="0"/>
        <w:spacing w:before="120" w:after="120" w:line="259" w:lineRule="auto"/>
        <w:contextualSpacing/>
        <w:rPr>
          <w:rFonts w:ascii="Calibri" w:eastAsia="Calibri" w:hAnsi="Calibri" w:cs="Calibri"/>
          <w:color w:val="000000"/>
          <w:kern w:val="0"/>
          <w14:ligatures w14:val="none"/>
        </w:rPr>
      </w:pPr>
    </w:p>
    <w:p w14:paraId="7E142E3E" w14:textId="77777777" w:rsidR="00827A8E" w:rsidRPr="00827A8E" w:rsidRDefault="00827A8E" w:rsidP="00827A8E">
      <w:pPr>
        <w:numPr>
          <w:ilvl w:val="0"/>
          <w:numId w:val="79"/>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lastRenderedPageBreak/>
        <w:t xml:space="preserve">The umpire must allow the conference, but both the pitcher and head coach must be ejected. </w:t>
      </w:r>
    </w:p>
    <w:p w14:paraId="673EF410" w14:textId="77777777" w:rsidR="00827A8E" w:rsidRPr="00827A8E" w:rsidRDefault="00827A8E" w:rsidP="00535D4B">
      <w:pPr>
        <w:autoSpaceDE w:val="0"/>
        <w:autoSpaceDN w:val="0"/>
        <w:adjustRightInd w:val="0"/>
        <w:spacing w:before="120" w:after="120"/>
        <w:ind w:firstLine="72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Rule Reference: 3-1-2 </w:t>
      </w:r>
    </w:p>
    <w:p w14:paraId="7525E73F" w14:textId="77777777" w:rsidR="00827A8E" w:rsidRPr="00827A8E" w:rsidRDefault="00827A8E" w:rsidP="00827A8E">
      <w:pPr>
        <w:autoSpaceDE w:val="0"/>
        <w:autoSpaceDN w:val="0"/>
        <w:adjustRightInd w:val="0"/>
        <w:spacing w:before="120" w:after="120"/>
        <w:contextualSpacing/>
        <w:rPr>
          <w:rFonts w:ascii="Calibri" w:eastAsia="Calibri" w:hAnsi="Calibri" w:cs="Calibri"/>
          <w:color w:val="000000"/>
          <w:kern w:val="0"/>
          <w14:ligatures w14:val="none"/>
        </w:rPr>
      </w:pPr>
    </w:p>
    <w:p w14:paraId="4A254922" w14:textId="2D114312" w:rsidR="00827A8E" w:rsidRPr="00827A8E" w:rsidRDefault="00827A8E" w:rsidP="00827A8E">
      <w:pPr>
        <w:numPr>
          <w:ilvl w:val="0"/>
          <w:numId w:val="24"/>
        </w:numPr>
        <w:autoSpaceDE w:val="0"/>
        <w:autoSpaceDN w:val="0"/>
        <w:adjustRightInd w:val="0"/>
        <w:spacing w:before="120" w:after="120" w:line="259" w:lineRule="auto"/>
        <w:ind w:left="36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Player #14 is listed on the lineup as both RF and DH. In the 2nd inning, #14 walks. His coach replaces #14 with a pinch runner, #3. The coach informs the umpire he intends to leave #14 in to play RF only, and #3 as the new DH. </w:t>
      </w:r>
    </w:p>
    <w:p w14:paraId="137370E6" w14:textId="77777777" w:rsidR="00827A8E" w:rsidRPr="00827A8E" w:rsidRDefault="00827A8E" w:rsidP="00827A8E">
      <w:pPr>
        <w:numPr>
          <w:ilvl w:val="0"/>
          <w:numId w:val="81"/>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Legal. As long as the team started with a DH, the offensive coach can replace the original player in either role at any point in the game. </w:t>
      </w:r>
    </w:p>
    <w:p w14:paraId="4EBEEF56" w14:textId="77777777" w:rsidR="00827A8E" w:rsidRPr="00827A8E" w:rsidRDefault="00827A8E" w:rsidP="00827A8E">
      <w:pPr>
        <w:numPr>
          <w:ilvl w:val="0"/>
          <w:numId w:val="81"/>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Not legal. Once a player being used as both a defensive player and DH is replaced on offense as either a batter or a runner, the DH position is terminated. </w:t>
      </w:r>
    </w:p>
    <w:p w14:paraId="0DF09089" w14:textId="77777777" w:rsidR="00827A8E" w:rsidRPr="00827A8E" w:rsidRDefault="00827A8E" w:rsidP="00535D4B">
      <w:pPr>
        <w:autoSpaceDE w:val="0"/>
        <w:autoSpaceDN w:val="0"/>
        <w:adjustRightInd w:val="0"/>
        <w:spacing w:before="120" w:after="120"/>
        <w:ind w:firstLine="72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Rule Reference: 3-1-4b </w:t>
      </w:r>
    </w:p>
    <w:p w14:paraId="60E58686" w14:textId="77777777" w:rsidR="00827A8E" w:rsidRPr="00827A8E" w:rsidRDefault="00827A8E" w:rsidP="00827A8E">
      <w:pPr>
        <w:autoSpaceDE w:val="0"/>
        <w:autoSpaceDN w:val="0"/>
        <w:adjustRightInd w:val="0"/>
        <w:spacing w:before="120" w:after="120"/>
        <w:ind w:firstLine="360"/>
        <w:contextualSpacing/>
        <w:rPr>
          <w:rFonts w:ascii="Calibri" w:eastAsia="Calibri" w:hAnsi="Calibri" w:cs="Calibri"/>
          <w:color w:val="000000"/>
          <w:kern w:val="0"/>
          <w14:ligatures w14:val="none"/>
        </w:rPr>
      </w:pPr>
    </w:p>
    <w:p w14:paraId="6066A9B4" w14:textId="77777777" w:rsidR="00827A8E" w:rsidRDefault="00827A8E" w:rsidP="00CD33B7">
      <w:pPr>
        <w:numPr>
          <w:ilvl w:val="0"/>
          <w:numId w:val="24"/>
        </w:numPr>
        <w:autoSpaceDE w:val="0"/>
        <w:autoSpaceDN w:val="0"/>
        <w:adjustRightInd w:val="0"/>
        <w:spacing w:before="120" w:after="120" w:line="259" w:lineRule="auto"/>
        <w:ind w:left="36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Team A starts the game with #8 as the defensive player, and #12 as the DH. In the 3rd inning, Team A wants to use #8 as both the defensive player and the DH. </w:t>
      </w:r>
    </w:p>
    <w:p w14:paraId="736DBD9B" w14:textId="31409B90" w:rsidR="00CD33B7" w:rsidRDefault="00CD33B7" w:rsidP="00CD33B7">
      <w:pPr>
        <w:numPr>
          <w:ilvl w:val="0"/>
          <w:numId w:val="85"/>
        </w:numPr>
        <w:autoSpaceDE w:val="0"/>
        <w:autoSpaceDN w:val="0"/>
        <w:adjustRightInd w:val="0"/>
        <w:spacing w:before="120" w:after="120" w:line="259" w:lineRule="auto"/>
        <w:contextualSpacing/>
        <w:rPr>
          <w:rFonts w:ascii="Calibri" w:eastAsia="Calibri" w:hAnsi="Calibri" w:cs="Calibri"/>
          <w:color w:val="000000"/>
          <w:kern w:val="0"/>
          <w14:ligatures w14:val="none"/>
        </w:rPr>
      </w:pPr>
      <w:r w:rsidRPr="00CD33B7">
        <w:rPr>
          <w:rFonts w:ascii="Calibri" w:eastAsia="Calibri" w:hAnsi="Calibri" w:cs="Calibri"/>
          <w:color w:val="000000"/>
          <w:kern w:val="0"/>
          <w14:ligatures w14:val="none"/>
        </w:rPr>
        <w:t>Legal. As long as the team started with a DH, it can switch from a standard DH to hybrid DH at any time.</w:t>
      </w:r>
    </w:p>
    <w:p w14:paraId="7F2C789A" w14:textId="6F52E86D" w:rsidR="00CD33B7" w:rsidRPr="00CD33B7" w:rsidRDefault="00CD33B7" w:rsidP="00CD33B7">
      <w:pPr>
        <w:pStyle w:val="ListParagraph"/>
        <w:numPr>
          <w:ilvl w:val="0"/>
          <w:numId w:val="85"/>
        </w:numPr>
        <w:rPr>
          <w:rFonts w:ascii="Calibri" w:eastAsia="Calibri" w:hAnsi="Calibri" w:cs="Calibri"/>
          <w:color w:val="000000"/>
          <w:kern w:val="0"/>
          <w14:ligatures w14:val="none"/>
        </w:rPr>
      </w:pPr>
      <w:r w:rsidRPr="00CD33B7">
        <w:rPr>
          <w:rFonts w:ascii="Calibri" w:eastAsia="Calibri" w:hAnsi="Calibri" w:cs="Calibri"/>
          <w:color w:val="000000"/>
          <w:kern w:val="0"/>
          <w14:ligatures w14:val="none"/>
        </w:rPr>
        <w:t>Not legal. Since a standard DH was presented on the lineup at the pre-game meeting, the team must remain using the standard DH or go to a straight 9 for the entirety of that game. Rule Reference: 3-4-1</w:t>
      </w:r>
    </w:p>
    <w:p w14:paraId="664E7F7C" w14:textId="77777777" w:rsidR="00434995" w:rsidRPr="00827A8E" w:rsidRDefault="00434995" w:rsidP="007E32CB">
      <w:pPr>
        <w:numPr>
          <w:ilvl w:val="0"/>
          <w:numId w:val="24"/>
        </w:numPr>
        <w:autoSpaceDE w:val="0"/>
        <w:autoSpaceDN w:val="0"/>
        <w:adjustRightInd w:val="0"/>
        <w:spacing w:before="120" w:after="120" w:line="259" w:lineRule="auto"/>
        <w:ind w:left="36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 xml:space="preserve">The umpire sees an act of misconduct by Team A that he judges to be minor. The umpire has the option to immediately eject the offender for minor misconduct without a warning. </w:t>
      </w:r>
    </w:p>
    <w:p w14:paraId="450DD7DD" w14:textId="77777777" w:rsidR="00CD33B7" w:rsidRDefault="00434995" w:rsidP="007E32CB">
      <w:pPr>
        <w:pStyle w:val="ListParagraph"/>
        <w:numPr>
          <w:ilvl w:val="1"/>
          <w:numId w:val="24"/>
        </w:numPr>
        <w:autoSpaceDE w:val="0"/>
        <w:autoSpaceDN w:val="0"/>
        <w:adjustRightInd w:val="0"/>
        <w:spacing w:before="120" w:after="120" w:line="259" w:lineRule="auto"/>
        <w:ind w:left="720"/>
        <w:rPr>
          <w:rFonts w:ascii="Calibri" w:eastAsia="Calibri" w:hAnsi="Calibri" w:cs="Calibri"/>
          <w:color w:val="000000"/>
          <w:kern w:val="0"/>
          <w14:ligatures w14:val="none"/>
        </w:rPr>
      </w:pPr>
      <w:r w:rsidRPr="00CD33B7">
        <w:rPr>
          <w:rFonts w:ascii="Calibri" w:eastAsia="Calibri" w:hAnsi="Calibri" w:cs="Calibri"/>
          <w:color w:val="000000"/>
          <w:kern w:val="0"/>
          <w14:ligatures w14:val="none"/>
        </w:rPr>
        <w:t xml:space="preserve">True. While umpires are encouraged to warn before ejecting, the option to eject for minor offenses without warning is available to the umpires. </w:t>
      </w:r>
    </w:p>
    <w:p w14:paraId="2C9F719B" w14:textId="38202A91" w:rsidR="00434995" w:rsidRPr="00CD33B7" w:rsidRDefault="00434995" w:rsidP="007E32CB">
      <w:pPr>
        <w:pStyle w:val="ListParagraph"/>
        <w:numPr>
          <w:ilvl w:val="1"/>
          <w:numId w:val="24"/>
        </w:numPr>
        <w:autoSpaceDE w:val="0"/>
        <w:autoSpaceDN w:val="0"/>
        <w:adjustRightInd w:val="0"/>
        <w:spacing w:before="120" w:after="120" w:line="259" w:lineRule="auto"/>
        <w:ind w:left="720"/>
        <w:rPr>
          <w:rFonts w:ascii="Calibri" w:eastAsia="Calibri" w:hAnsi="Calibri" w:cs="Calibri"/>
          <w:color w:val="000000"/>
          <w:kern w:val="0"/>
          <w14:ligatures w14:val="none"/>
        </w:rPr>
      </w:pPr>
      <w:r w:rsidRPr="00CD33B7">
        <w:rPr>
          <w:rFonts w:ascii="Calibri" w:eastAsia="Calibri" w:hAnsi="Calibri" w:cs="Calibri"/>
          <w:color w:val="000000"/>
          <w:kern w:val="0"/>
          <w14:ligatures w14:val="none"/>
        </w:rPr>
        <w:t xml:space="preserve">False. The umpires can eject without warning for offenses they judge to be major, but offenses they judge to be </w:t>
      </w:r>
      <w:r w:rsidRPr="00CD33B7">
        <w:rPr>
          <w:rFonts w:ascii="Calibri" w:eastAsia="Calibri" w:hAnsi="Calibri" w:cs="Calibri"/>
          <w:color w:val="000000"/>
          <w:kern w:val="0"/>
          <w14:ligatures w14:val="none"/>
        </w:rPr>
        <w:t xml:space="preserve">minor require a warning be issues prior to an ejection. </w:t>
      </w:r>
    </w:p>
    <w:p w14:paraId="612B7F47" w14:textId="317D0509" w:rsidR="00CD33B7" w:rsidRPr="00CD33B7" w:rsidRDefault="00434995" w:rsidP="007E32CB">
      <w:pPr>
        <w:autoSpaceDE w:val="0"/>
        <w:autoSpaceDN w:val="0"/>
        <w:adjustRightInd w:val="0"/>
        <w:spacing w:before="120" w:after="120"/>
        <w:ind w:left="720"/>
        <w:contextualSpacing/>
        <w:rPr>
          <w:rFonts w:ascii="Calibri" w:eastAsia="Calibri" w:hAnsi="Calibri" w:cs="Calibri"/>
          <w:color w:val="000000"/>
          <w:kern w:val="0"/>
          <w14:ligatures w14:val="none"/>
        </w:rPr>
      </w:pPr>
      <w:r w:rsidRPr="00827A8E">
        <w:rPr>
          <w:rFonts w:ascii="Calibri" w:eastAsia="Calibri" w:hAnsi="Calibri" w:cs="Calibri"/>
          <w:color w:val="000000"/>
          <w:kern w:val="0"/>
          <w14:ligatures w14:val="none"/>
        </w:rPr>
        <w:t>Rule Reference: 3-3-1</w:t>
      </w:r>
    </w:p>
    <w:p w14:paraId="39FC9D3C" w14:textId="10978452" w:rsidR="00CD33B7" w:rsidRPr="00E67B62" w:rsidRDefault="00CD33B7" w:rsidP="00CD33B7">
      <w:pPr>
        <w:spacing w:before="240" w:after="120"/>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1764F">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MERCHANDISE</w:t>
      </w:r>
    </w:p>
    <w:p w14:paraId="2B28DB8B" w14:textId="77777777" w:rsidR="00CD33B7" w:rsidRPr="00E96AEF" w:rsidRDefault="00CD33B7" w:rsidP="00CD33B7">
      <w:pPr>
        <w:spacing w:before="120" w:after="120"/>
        <w:jc w:val="both"/>
      </w:pPr>
      <w:r w:rsidRPr="003B09B3">
        <w:t>The following merchandise can be purchases by visiting</w:t>
      </w:r>
      <w:r>
        <w:t xml:space="preserve"> </w:t>
      </w:r>
      <w:r w:rsidRPr="003B09B3">
        <w:rPr>
          <w:rFonts w:eastAsia="Franklin Gothic Book" w:cstheme="minorHAnsi"/>
          <w:bCs/>
          <w:noProof/>
          <w:kern w:val="0"/>
          <w:lang w:eastAsia="en-AU" w:bidi="en-US"/>
          <w14:ligatures w14:val="none"/>
        </w:rPr>
        <w:t>https://www.dpuo.org/category/all-products</w:t>
      </w:r>
    </w:p>
    <w:p w14:paraId="785682DA" w14:textId="77777777" w:rsidR="00CD33B7" w:rsidRDefault="00CD33B7" w:rsidP="00CD33B7">
      <w:pPr>
        <w:autoSpaceDE w:val="0"/>
        <w:autoSpaceDN w:val="0"/>
        <w:adjustRightInd w:val="0"/>
        <w:spacing w:before="120" w:after="120"/>
        <w:contextualSpacing/>
        <w:rPr>
          <w:rFonts w:ascii="Calibri" w:eastAsia="Calibri" w:hAnsi="Calibri" w:cs="Calibri"/>
          <w:color w:val="000000"/>
          <w:kern w:val="0"/>
          <w14:ligatures w14:val="none"/>
        </w:rPr>
      </w:pPr>
    </w:p>
    <w:p w14:paraId="539ADD97" w14:textId="77777777" w:rsidR="00CD33B7" w:rsidRPr="00E67964" w:rsidRDefault="00CD33B7" w:rsidP="00CD33B7">
      <w:pPr>
        <w:spacing w:before="120" w:after="120"/>
        <w:rPr>
          <w:rFonts w:eastAsia="Franklin Gothic Book" w:cstheme="minorHAnsi"/>
          <w:b/>
          <w:noProof/>
          <w:kern w:val="0"/>
          <w:lang w:eastAsia="en-AU" w:bidi="en-US"/>
          <w14:ligatures w14:val="none"/>
        </w:rPr>
      </w:pPr>
      <w:r w:rsidRPr="00E67964">
        <w:rPr>
          <w:rFonts w:ascii="Impact" w:hAnsi="Impact"/>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66432" behindDoc="0" locked="0" layoutInCell="1" allowOverlap="1" wp14:anchorId="36180F27" wp14:editId="540A0A7B">
            <wp:simplePos x="0" y="0"/>
            <wp:positionH relativeFrom="column">
              <wp:posOffset>2083435</wp:posOffset>
            </wp:positionH>
            <wp:positionV relativeFrom="paragraph">
              <wp:posOffset>69409</wp:posOffset>
            </wp:positionV>
            <wp:extent cx="1009650" cy="1009650"/>
            <wp:effectExtent l="0" t="0" r="0" b="0"/>
            <wp:wrapThrough wrapText="bothSides">
              <wp:wrapPolygon edited="0">
                <wp:start x="0" y="0"/>
                <wp:lineTo x="0" y="21192"/>
                <wp:lineTo x="21192" y="21192"/>
                <wp:lineTo x="21192" y="0"/>
                <wp:lineTo x="0" y="0"/>
              </wp:wrapPolygon>
            </wp:wrapThrough>
            <wp:docPr id="19278576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sidRPr="00E25CFB">
        <w:rPr>
          <w:rFonts w:eastAsia="Franklin Gothic Book" w:cstheme="minorHAnsi"/>
          <w:b/>
          <w:noProof/>
          <w:kern w:val="0"/>
          <w:lang w:eastAsia="en-AU" w:bidi="en-US"/>
          <w14:ligatures w14:val="none"/>
        </w:rPr>
        <w:t xml:space="preserve">Men's </w:t>
      </w:r>
      <w:r>
        <w:rPr>
          <w:rFonts w:eastAsia="Franklin Gothic Book" w:cstheme="minorHAnsi"/>
          <w:b/>
          <w:noProof/>
          <w:kern w:val="0"/>
          <w:lang w:eastAsia="en-AU" w:bidi="en-US"/>
          <w14:ligatures w14:val="none"/>
        </w:rPr>
        <w:t>Queensburough</w:t>
      </w:r>
      <w:r w:rsidRPr="00E25CFB">
        <w:rPr>
          <w:rFonts w:eastAsia="Franklin Gothic Book" w:cstheme="minorHAnsi"/>
          <w:b/>
          <w:noProof/>
          <w:kern w:val="0"/>
          <w:lang w:eastAsia="en-AU" w:bidi="en-US"/>
          <w14:ligatures w14:val="none"/>
        </w:rPr>
        <w:t xml:space="preserve"> Short Sleeve Polo W/</w:t>
      </w:r>
      <w:r>
        <w:rPr>
          <w:rFonts w:eastAsia="Franklin Gothic Book" w:cstheme="minorHAnsi"/>
          <w:b/>
          <w:noProof/>
          <w:kern w:val="0"/>
          <w:lang w:eastAsia="en-AU" w:bidi="en-US"/>
          <w14:ligatures w14:val="none"/>
        </w:rPr>
        <w:t>DPUO</w:t>
      </w:r>
      <w:r w:rsidRPr="00E25CFB">
        <w:rPr>
          <w:rFonts w:eastAsia="Franklin Gothic Book" w:cstheme="minorHAnsi"/>
          <w:b/>
          <w:noProof/>
          <w:kern w:val="0"/>
          <w:lang w:eastAsia="en-AU" w:bidi="en-US"/>
          <w14:ligatures w14:val="none"/>
        </w:rPr>
        <w:t xml:space="preserve"> Logo</w:t>
      </w:r>
    </w:p>
    <w:p w14:paraId="7733C4F7" w14:textId="77777777" w:rsidR="00CD33B7" w:rsidRDefault="00CD33B7" w:rsidP="00CD33B7">
      <w:pPr>
        <w:spacing w:before="120" w:after="120"/>
        <w:rPr>
          <w:rFonts w:eastAsia="Franklin Gothic Book" w:cstheme="minorHAnsi"/>
          <w:b/>
          <w:noProof/>
          <w:kern w:val="0"/>
          <w:lang w:eastAsia="en-AU" w:bidi="en-US"/>
          <w14:ligatures w14:val="none"/>
        </w:rPr>
      </w:pPr>
      <w:r w:rsidRPr="00E25CFB">
        <w:rPr>
          <w:rFonts w:eastAsia="Franklin Gothic Book" w:cstheme="minorHAnsi"/>
          <w:b/>
          <w:noProof/>
          <w:kern w:val="0"/>
          <w:lang w:eastAsia="en-AU" w:bidi="en-US"/>
          <w14:ligatures w14:val="none"/>
        </w:rPr>
        <w:t>$3</w:t>
      </w:r>
      <w:r>
        <w:rPr>
          <w:rFonts w:eastAsia="Franklin Gothic Book" w:cstheme="minorHAnsi"/>
          <w:b/>
          <w:noProof/>
          <w:kern w:val="0"/>
          <w:lang w:eastAsia="en-AU" w:bidi="en-US"/>
          <w14:ligatures w14:val="none"/>
        </w:rPr>
        <w:t>0</w:t>
      </w:r>
      <w:r w:rsidRPr="00E25CFB">
        <w:rPr>
          <w:rFonts w:eastAsia="Franklin Gothic Book" w:cstheme="minorHAnsi"/>
          <w:b/>
          <w:noProof/>
          <w:kern w:val="0"/>
          <w:lang w:eastAsia="en-AU" w:bidi="en-US"/>
          <w14:ligatures w14:val="none"/>
        </w:rPr>
        <w:t>.00</w:t>
      </w:r>
    </w:p>
    <w:p w14:paraId="18183324" w14:textId="77777777" w:rsidR="00CD33B7" w:rsidRDefault="00CD33B7" w:rsidP="00CD33B7">
      <w:pPr>
        <w:spacing w:before="120" w:after="120"/>
        <w:rPr>
          <w:rFonts w:eastAsia="Franklin Gothic Book" w:cstheme="minorHAnsi"/>
          <w:b/>
          <w:noProof/>
          <w:kern w:val="0"/>
          <w:lang w:eastAsia="en-AU" w:bidi="en-US"/>
          <w14:ligatures w14:val="none"/>
        </w:rPr>
      </w:pPr>
    </w:p>
    <w:p w14:paraId="736EA5D8" w14:textId="77777777" w:rsidR="00CD33B7" w:rsidRDefault="00CD33B7" w:rsidP="00CD33B7">
      <w:pPr>
        <w:spacing w:before="120" w:after="120"/>
        <w:rPr>
          <w:rFonts w:eastAsia="Franklin Gothic Book" w:cstheme="minorHAnsi"/>
          <w:b/>
          <w:noProof/>
          <w:kern w:val="0"/>
          <w:lang w:eastAsia="en-AU" w:bidi="en-US"/>
          <w14:ligatures w14:val="none"/>
        </w:rPr>
      </w:pPr>
    </w:p>
    <w:p w14:paraId="76DD5164" w14:textId="77777777" w:rsidR="00CD33B7" w:rsidRDefault="00CD33B7" w:rsidP="00CD33B7">
      <w:pPr>
        <w:spacing w:before="120" w:after="120"/>
        <w:rPr>
          <w:rFonts w:eastAsia="Franklin Gothic Book" w:cstheme="minorHAnsi"/>
          <w:b/>
          <w:noProof/>
          <w:kern w:val="0"/>
          <w:lang w:eastAsia="en-AU" w:bidi="en-US"/>
          <w14:ligatures w14:val="none"/>
        </w:rPr>
      </w:pPr>
      <w:r>
        <w:rPr>
          <w:rFonts w:ascii="Impact" w:hAnsi="Impact"/>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67456" behindDoc="0" locked="0" layoutInCell="1" allowOverlap="1" wp14:anchorId="2040FD2F" wp14:editId="783DA825">
            <wp:simplePos x="0" y="0"/>
            <wp:positionH relativeFrom="column">
              <wp:posOffset>2136775</wp:posOffset>
            </wp:positionH>
            <wp:positionV relativeFrom="paragraph">
              <wp:posOffset>53671</wp:posOffset>
            </wp:positionV>
            <wp:extent cx="955040" cy="716280"/>
            <wp:effectExtent l="0" t="0" r="0" b="7620"/>
            <wp:wrapThrough wrapText="bothSides">
              <wp:wrapPolygon edited="0">
                <wp:start x="0" y="0"/>
                <wp:lineTo x="0" y="21255"/>
                <wp:lineTo x="21112" y="21255"/>
                <wp:lineTo x="21112" y="0"/>
                <wp:lineTo x="0" y="0"/>
              </wp:wrapPolygon>
            </wp:wrapThrough>
            <wp:docPr id="72354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040" cy="716280"/>
                    </a:xfrm>
                    <a:prstGeom prst="rect">
                      <a:avLst/>
                    </a:prstGeom>
                    <a:noFill/>
                  </pic:spPr>
                </pic:pic>
              </a:graphicData>
            </a:graphic>
            <wp14:sizeRelH relativeFrom="margin">
              <wp14:pctWidth>0</wp14:pctWidth>
            </wp14:sizeRelH>
            <wp14:sizeRelV relativeFrom="margin">
              <wp14:pctHeight>0</wp14:pctHeight>
            </wp14:sizeRelV>
          </wp:anchor>
        </w:drawing>
      </w:r>
      <w:r>
        <w:rPr>
          <w:rFonts w:eastAsia="Franklin Gothic Book" w:cstheme="minorHAnsi"/>
          <w:b/>
          <w:noProof/>
          <w:kern w:val="0"/>
          <w:lang w:eastAsia="en-AU" w:bidi="en-US"/>
          <w14:ligatures w14:val="none"/>
        </w:rPr>
        <w:t xml:space="preserve">DPUO </w:t>
      </w:r>
      <w:r w:rsidRPr="003B09B3">
        <w:rPr>
          <w:rFonts w:eastAsia="Franklin Gothic Book" w:cstheme="minorHAnsi"/>
          <w:b/>
          <w:noProof/>
          <w:kern w:val="0"/>
          <w:lang w:eastAsia="en-AU" w:bidi="en-US"/>
          <w14:ligatures w14:val="none"/>
        </w:rPr>
        <w:t>Black 6 stitch fitted cap</w:t>
      </w:r>
    </w:p>
    <w:p w14:paraId="71ED1246" w14:textId="77F0256D" w:rsidR="00CD33B7" w:rsidRDefault="00CD33B7" w:rsidP="00CD33B7">
      <w:pPr>
        <w:spacing w:before="120" w:after="120"/>
        <w:rPr>
          <w:rFonts w:eastAsia="Franklin Gothic Book" w:cstheme="minorHAnsi"/>
          <w:b/>
          <w:noProof/>
          <w:kern w:val="0"/>
          <w:lang w:eastAsia="en-AU" w:bidi="en-US"/>
          <w14:ligatures w14:val="none"/>
        </w:rPr>
      </w:pPr>
      <w:r>
        <w:rPr>
          <w:rFonts w:eastAsia="Franklin Gothic Book" w:cstheme="minorHAnsi"/>
          <w:b/>
          <w:noProof/>
          <w:kern w:val="0"/>
          <w:lang w:eastAsia="en-AU" w:bidi="en-US"/>
          <w14:ligatures w14:val="none"/>
        </w:rPr>
        <w:t>$23.00</w:t>
      </w:r>
    </w:p>
    <w:p w14:paraId="4602CDBF" w14:textId="77777777" w:rsidR="007E32CB" w:rsidRDefault="007E32CB" w:rsidP="00CD33B7">
      <w:pPr>
        <w:spacing w:before="120" w:after="120"/>
        <w:rPr>
          <w:rFonts w:eastAsia="Franklin Gothic Book" w:cstheme="minorHAnsi"/>
          <w:b/>
          <w:noProof/>
          <w:kern w:val="0"/>
          <w:lang w:eastAsia="en-AU" w:bidi="en-US"/>
          <w14:ligatures w14:val="none"/>
        </w:rPr>
      </w:pPr>
    </w:p>
    <w:p w14:paraId="325B96D8" w14:textId="77777777" w:rsidR="007E32CB" w:rsidRDefault="007E32CB" w:rsidP="007E32CB">
      <w:pPr>
        <w:spacing w:before="120" w:after="120"/>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A5D3E">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CONTACT U</w:t>
      </w:r>
      <w:r>
        <w:rPr>
          <w:rFonts w:ascii="Impact" w:hAnsi="Impact"/>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p w14:paraId="7EB6A419" w14:textId="77777777" w:rsidR="007E32CB" w:rsidRPr="00C06CAB" w:rsidRDefault="007E32CB" w:rsidP="007E32CB">
      <w:pPr>
        <w:widowControl w:val="0"/>
        <w:autoSpaceDE w:val="0"/>
        <w:autoSpaceDN w:val="0"/>
        <w:spacing w:before="120" w:after="120"/>
        <w:ind w:right="6"/>
        <w:jc w:val="center"/>
        <w:rPr>
          <w:rFonts w:eastAsia="Franklin Gothic Book" w:cstheme="minorHAnsi"/>
          <w:bCs/>
          <w:noProof/>
          <w:kern w:val="0"/>
          <w:lang w:eastAsia="en-AU" w:bidi="en-US"/>
          <w14:ligatures w14:val="none"/>
        </w:rPr>
      </w:pPr>
      <w:r>
        <w:rPr>
          <w:rFonts w:eastAsia="Franklin Gothic Book" w:cstheme="minorHAnsi"/>
          <w:bCs/>
          <w:noProof/>
          <w:kern w:val="0"/>
          <w:lang w:eastAsia="en-AU" w:bidi="en-US"/>
          <w14:ligatures w14:val="none"/>
        </w:rPr>
        <w:t xml:space="preserve">Diamond Plate </w:t>
      </w:r>
      <w:r w:rsidRPr="00C06CAB">
        <w:rPr>
          <w:rFonts w:eastAsia="Franklin Gothic Book" w:cstheme="minorHAnsi"/>
          <w:bCs/>
          <w:noProof/>
          <w:kern w:val="0"/>
          <w:lang w:eastAsia="en-AU" w:bidi="en-US"/>
          <w14:ligatures w14:val="none"/>
        </w:rPr>
        <w:t xml:space="preserve">Umpire </w:t>
      </w:r>
      <w:r>
        <w:rPr>
          <w:rFonts w:eastAsia="Franklin Gothic Book" w:cstheme="minorHAnsi"/>
          <w:bCs/>
          <w:noProof/>
          <w:kern w:val="0"/>
          <w:lang w:eastAsia="en-AU" w:bidi="en-US"/>
          <w14:ligatures w14:val="none"/>
        </w:rPr>
        <w:t>Organization</w:t>
      </w:r>
    </w:p>
    <w:p w14:paraId="3FC245CC" w14:textId="77777777" w:rsidR="007E32CB" w:rsidRDefault="007E32CB" w:rsidP="007E32CB">
      <w:pPr>
        <w:widowControl w:val="0"/>
        <w:autoSpaceDE w:val="0"/>
        <w:autoSpaceDN w:val="0"/>
        <w:spacing w:before="120" w:after="120"/>
        <w:ind w:right="6"/>
        <w:jc w:val="center"/>
        <w:rPr>
          <w:rFonts w:eastAsia="Franklin Gothic Book" w:cstheme="minorHAnsi"/>
          <w:bCs/>
          <w:noProof/>
          <w:kern w:val="0"/>
          <w:lang w:eastAsia="en-AU" w:bidi="en-US"/>
          <w14:ligatures w14:val="none"/>
        </w:rPr>
      </w:pPr>
      <w:r w:rsidRPr="00C06CAB">
        <w:rPr>
          <w:rFonts w:eastAsia="Franklin Gothic Book" w:cstheme="minorHAnsi"/>
          <w:bCs/>
          <w:noProof/>
          <w:kern w:val="0"/>
          <w:lang w:eastAsia="en-AU" w:bidi="en-US"/>
          <w14:ligatures w14:val="none"/>
        </w:rPr>
        <w:t>(903) 259-208</w:t>
      </w:r>
      <w:r>
        <w:rPr>
          <w:rFonts w:eastAsia="Franklin Gothic Book" w:cstheme="minorHAnsi"/>
          <w:bCs/>
          <w:noProof/>
          <w:kern w:val="0"/>
          <w:lang w:eastAsia="en-AU" w:bidi="en-US"/>
          <w14:ligatures w14:val="none"/>
        </w:rPr>
        <w:t>8</w:t>
      </w:r>
    </w:p>
    <w:p w14:paraId="1F4C19DD" w14:textId="13D2E96C" w:rsidR="007E32CB" w:rsidRPr="007E32CB" w:rsidRDefault="007E32CB" w:rsidP="007E32CB">
      <w:pPr>
        <w:spacing w:before="120" w:after="120"/>
        <w:jc w:val="center"/>
      </w:pPr>
      <w:hyperlink r:id="rId11" w:history="1">
        <w:r w:rsidRPr="00681669">
          <w:rPr>
            <w:rStyle w:val="Hyperlink"/>
          </w:rPr>
          <w:t>diamondplateumpire@outlook.com</w:t>
        </w:r>
      </w:hyperlink>
    </w:p>
    <w:sectPr w:rsidR="007E32CB" w:rsidRPr="007E32CB" w:rsidSect="00AF5B95">
      <w:type w:val="continuous"/>
      <w:pgSz w:w="12240" w:h="15840"/>
      <w:pgMar w:top="1440" w:right="1440" w:bottom="270" w:left="144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0F82" w14:textId="77777777" w:rsidR="001B53B9" w:rsidRDefault="001B53B9" w:rsidP="005827D6">
      <w:r>
        <w:separator/>
      </w:r>
    </w:p>
  </w:endnote>
  <w:endnote w:type="continuationSeparator" w:id="0">
    <w:p w14:paraId="31490E50" w14:textId="77777777" w:rsidR="001B53B9" w:rsidRDefault="001B53B9" w:rsidP="0058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E2A5" w14:textId="77777777" w:rsidR="001B53B9" w:rsidRDefault="001B53B9" w:rsidP="005827D6">
      <w:r>
        <w:separator/>
      </w:r>
    </w:p>
  </w:footnote>
  <w:footnote w:type="continuationSeparator" w:id="0">
    <w:p w14:paraId="4CBA59C2" w14:textId="77777777" w:rsidR="001B53B9" w:rsidRDefault="001B53B9" w:rsidP="0058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8E40" w14:textId="3B5842D5" w:rsidR="005827D6" w:rsidRPr="005827D6" w:rsidRDefault="005827D6" w:rsidP="005827D6">
    <w:pPr>
      <w:pStyle w:val="Header"/>
      <w:rPr>
        <w:b/>
        <w:bCs/>
        <w:sz w:val="28"/>
        <w:szCs w:val="28"/>
      </w:rPr>
    </w:pPr>
    <w:r>
      <w:rPr>
        <w:b/>
        <w:bCs/>
        <w:noProof/>
        <w:sz w:val="28"/>
        <w:szCs w:val="28"/>
      </w:rPr>
      <w:drawing>
        <wp:anchor distT="0" distB="0" distL="114300" distR="114300" simplePos="0" relativeHeight="251658240" behindDoc="0" locked="0" layoutInCell="1" allowOverlap="1" wp14:anchorId="32AB165B" wp14:editId="4E1A30B1">
          <wp:simplePos x="0" y="0"/>
          <wp:positionH relativeFrom="margin">
            <wp:posOffset>184150</wp:posOffset>
          </wp:positionH>
          <wp:positionV relativeFrom="paragraph">
            <wp:posOffset>-88900</wp:posOffset>
          </wp:positionV>
          <wp:extent cx="601980" cy="497205"/>
          <wp:effectExtent l="0" t="0" r="7620" b="0"/>
          <wp:wrapThrough wrapText="bothSides">
            <wp:wrapPolygon edited="0">
              <wp:start x="0" y="0"/>
              <wp:lineTo x="0" y="20690"/>
              <wp:lineTo x="21190" y="20690"/>
              <wp:lineTo x="21190" y="0"/>
              <wp:lineTo x="0" y="0"/>
            </wp:wrapPolygon>
          </wp:wrapThrough>
          <wp:docPr id="1023561945" name="Picture 1023561945" descr="A silhouette of a football player po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65832" name="Picture 2" descr="A silhouette of a football player point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1980" cy="497205"/>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 xml:space="preserve">               </w:t>
    </w:r>
    <w:r w:rsidR="00403634">
      <w:rPr>
        <w:b/>
        <w:bCs/>
        <w:sz w:val="28"/>
        <w:szCs w:val="28"/>
      </w:rPr>
      <w:t xml:space="preserve">Diamond Plate </w:t>
    </w:r>
    <w:r w:rsidRPr="005827D6">
      <w:rPr>
        <w:b/>
        <w:bCs/>
        <w:sz w:val="28"/>
        <w:szCs w:val="28"/>
      </w:rPr>
      <w:t xml:space="preserve">Baseball Umpire </w:t>
    </w:r>
    <w:r w:rsidR="00403634">
      <w:rPr>
        <w:b/>
        <w:bCs/>
        <w:sz w:val="28"/>
        <w:szCs w:val="28"/>
      </w:rPr>
      <w:t>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175"/>
    <w:multiLevelType w:val="hybridMultilevel"/>
    <w:tmpl w:val="D0B419A6"/>
    <w:lvl w:ilvl="0" w:tplc="D17CFE1A">
      <w:start w:val="903"/>
      <w:numFmt w:val="bullet"/>
      <w:lvlText w:val=""/>
      <w:lvlJc w:val="left"/>
      <w:pPr>
        <w:ind w:left="1080" w:hanging="720"/>
      </w:pPr>
      <w:rPr>
        <w:rFonts w:ascii="Symbol" w:eastAsia="Franklin Gothic Book"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5820"/>
    <w:multiLevelType w:val="hybridMultilevel"/>
    <w:tmpl w:val="86EEE8AC"/>
    <w:lvl w:ilvl="0" w:tplc="400A379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52342"/>
    <w:multiLevelType w:val="hybridMultilevel"/>
    <w:tmpl w:val="385EE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07508"/>
    <w:multiLevelType w:val="hybridMultilevel"/>
    <w:tmpl w:val="0C5EBE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D1887"/>
    <w:multiLevelType w:val="hybridMultilevel"/>
    <w:tmpl w:val="6FE2B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87B01"/>
    <w:multiLevelType w:val="hybridMultilevel"/>
    <w:tmpl w:val="18C47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A0D2F"/>
    <w:multiLevelType w:val="hybridMultilevel"/>
    <w:tmpl w:val="DC846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23913"/>
    <w:multiLevelType w:val="hybridMultilevel"/>
    <w:tmpl w:val="628E72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BF1D0D"/>
    <w:multiLevelType w:val="hybridMultilevel"/>
    <w:tmpl w:val="716E1034"/>
    <w:lvl w:ilvl="0" w:tplc="3F121D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FED2EFA"/>
    <w:multiLevelType w:val="hybridMultilevel"/>
    <w:tmpl w:val="D646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C02B9"/>
    <w:multiLevelType w:val="hybridMultilevel"/>
    <w:tmpl w:val="355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B597C"/>
    <w:multiLevelType w:val="hybridMultilevel"/>
    <w:tmpl w:val="257EB43E"/>
    <w:lvl w:ilvl="0" w:tplc="FFFFFFFF">
      <w:start w:val="1"/>
      <w:numFmt w:val="lowerLetter"/>
      <w:lvlText w:val="%1."/>
      <w:lvlJc w:val="left"/>
      <w:pPr>
        <w:ind w:left="1440" w:hanging="360"/>
      </w:pPr>
    </w:lvl>
    <w:lvl w:ilvl="1" w:tplc="505AF16C">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51E560F"/>
    <w:multiLevelType w:val="hybridMultilevel"/>
    <w:tmpl w:val="72DCC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711CE1"/>
    <w:multiLevelType w:val="hybridMultilevel"/>
    <w:tmpl w:val="15AE10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BA5BFD"/>
    <w:multiLevelType w:val="hybridMultilevel"/>
    <w:tmpl w:val="A1607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25455"/>
    <w:multiLevelType w:val="hybridMultilevel"/>
    <w:tmpl w:val="E0CA62E2"/>
    <w:lvl w:ilvl="0" w:tplc="DAC2FA5A">
      <w:numFmt w:val="bullet"/>
      <w:lvlText w:val="•"/>
      <w:lvlJc w:val="left"/>
      <w:pPr>
        <w:ind w:left="1080" w:hanging="720"/>
      </w:pPr>
      <w:rPr>
        <w:rFonts w:ascii="Calibri" w:eastAsia="Franklin Gothic Boo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E3B42"/>
    <w:multiLevelType w:val="hybridMultilevel"/>
    <w:tmpl w:val="02888CFC"/>
    <w:lvl w:ilvl="0" w:tplc="D17CFE1A">
      <w:start w:val="903"/>
      <w:numFmt w:val="bullet"/>
      <w:lvlText w:val=""/>
      <w:lvlJc w:val="left"/>
      <w:pPr>
        <w:ind w:left="1080" w:hanging="720"/>
      </w:pPr>
      <w:rPr>
        <w:rFonts w:ascii="Symbol" w:eastAsia="Franklin Gothic Book"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5014F"/>
    <w:multiLevelType w:val="hybridMultilevel"/>
    <w:tmpl w:val="B1A24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E122B0"/>
    <w:multiLevelType w:val="hybridMultilevel"/>
    <w:tmpl w:val="A1D4B756"/>
    <w:lvl w:ilvl="0" w:tplc="FFFFFFFF">
      <w:start w:val="1"/>
      <w:numFmt w:val="decimal"/>
      <w:lvlText w:val="%1."/>
      <w:lvlJc w:val="left"/>
      <w:pPr>
        <w:ind w:left="720" w:hanging="360"/>
      </w:pPr>
    </w:lvl>
    <w:lvl w:ilvl="1" w:tplc="EC10D55E">
      <w:start w:val="1"/>
      <w:numFmt w:val="lowerLetter"/>
      <w:lvlText w:val="%2."/>
      <w:lvlJc w:val="left"/>
      <w:pPr>
        <w:ind w:left="1800" w:hanging="720"/>
      </w:pPr>
      <w:rPr>
        <w:rFonts w:hint="default"/>
      </w:r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44579B"/>
    <w:multiLevelType w:val="hybridMultilevel"/>
    <w:tmpl w:val="439E5C78"/>
    <w:lvl w:ilvl="0" w:tplc="04090019">
      <w:start w:val="1"/>
      <w:numFmt w:val="lowerLetter"/>
      <w:lvlText w:val="%1."/>
      <w:lvlJc w:val="left"/>
      <w:pPr>
        <w:ind w:left="1440" w:hanging="360"/>
      </w:pPr>
    </w:lvl>
    <w:lvl w:ilvl="1" w:tplc="505AF16C">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F01FDA"/>
    <w:multiLevelType w:val="hybridMultilevel"/>
    <w:tmpl w:val="432EBD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095596"/>
    <w:multiLevelType w:val="hybridMultilevel"/>
    <w:tmpl w:val="F6D0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561E6B"/>
    <w:multiLevelType w:val="hybridMultilevel"/>
    <w:tmpl w:val="42343988"/>
    <w:lvl w:ilvl="0" w:tplc="89306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2B1893"/>
    <w:multiLevelType w:val="hybridMultilevel"/>
    <w:tmpl w:val="0058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65A85"/>
    <w:multiLevelType w:val="hybridMultilevel"/>
    <w:tmpl w:val="12A80AFA"/>
    <w:lvl w:ilvl="0" w:tplc="0DA6EE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C08CE"/>
    <w:multiLevelType w:val="hybridMultilevel"/>
    <w:tmpl w:val="E09C507E"/>
    <w:lvl w:ilvl="0" w:tplc="F5C8A2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83B14"/>
    <w:multiLevelType w:val="hybridMultilevel"/>
    <w:tmpl w:val="5664AC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425D7B"/>
    <w:multiLevelType w:val="hybridMultilevel"/>
    <w:tmpl w:val="201885A6"/>
    <w:lvl w:ilvl="0" w:tplc="FFFFFFFF">
      <w:start w:val="1"/>
      <w:numFmt w:val="decimal"/>
      <w:lvlText w:val="%1."/>
      <w:lvlJc w:val="left"/>
      <w:pPr>
        <w:ind w:left="720" w:hanging="360"/>
      </w:pPr>
    </w:lvl>
    <w:lvl w:ilvl="1" w:tplc="CD4099DA">
      <w:start w:val="1"/>
      <w:numFmt w:val="lowerLetter"/>
      <w:lvlText w:val="%2."/>
      <w:lvlJc w:val="left"/>
      <w:pPr>
        <w:ind w:left="1800" w:hanging="720"/>
      </w:pPr>
      <w:rPr>
        <w:rFonts w:hint="default"/>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2A22FB"/>
    <w:multiLevelType w:val="hybridMultilevel"/>
    <w:tmpl w:val="3A727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752910"/>
    <w:multiLevelType w:val="hybridMultilevel"/>
    <w:tmpl w:val="2D0A343A"/>
    <w:lvl w:ilvl="0" w:tplc="89306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8948DC"/>
    <w:multiLevelType w:val="hybridMultilevel"/>
    <w:tmpl w:val="C0540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611A5C"/>
    <w:multiLevelType w:val="hybridMultilevel"/>
    <w:tmpl w:val="DC2E8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EF2802"/>
    <w:multiLevelType w:val="hybridMultilevel"/>
    <w:tmpl w:val="6B3AE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935F8B"/>
    <w:multiLevelType w:val="hybridMultilevel"/>
    <w:tmpl w:val="4E9C4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552E3"/>
    <w:multiLevelType w:val="hybridMultilevel"/>
    <w:tmpl w:val="370A0D78"/>
    <w:lvl w:ilvl="0" w:tplc="89306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EB692F"/>
    <w:multiLevelType w:val="hybridMultilevel"/>
    <w:tmpl w:val="19E847AA"/>
    <w:lvl w:ilvl="0" w:tplc="41D616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4019436A"/>
    <w:multiLevelType w:val="hybridMultilevel"/>
    <w:tmpl w:val="32543DB8"/>
    <w:lvl w:ilvl="0" w:tplc="9E082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2872B0"/>
    <w:multiLevelType w:val="hybridMultilevel"/>
    <w:tmpl w:val="571E9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3241B1"/>
    <w:multiLevelType w:val="hybridMultilevel"/>
    <w:tmpl w:val="B7E2FD36"/>
    <w:lvl w:ilvl="0" w:tplc="89306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35384D"/>
    <w:multiLevelType w:val="hybridMultilevel"/>
    <w:tmpl w:val="B9F46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024666"/>
    <w:multiLevelType w:val="hybridMultilevel"/>
    <w:tmpl w:val="FD208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373B3C"/>
    <w:multiLevelType w:val="hybridMultilevel"/>
    <w:tmpl w:val="09009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547129"/>
    <w:multiLevelType w:val="hybridMultilevel"/>
    <w:tmpl w:val="E980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2A6A55"/>
    <w:multiLevelType w:val="hybridMultilevel"/>
    <w:tmpl w:val="A6EE7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CC1605"/>
    <w:multiLevelType w:val="hybridMultilevel"/>
    <w:tmpl w:val="C658D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2042F"/>
    <w:multiLevelType w:val="hybridMultilevel"/>
    <w:tmpl w:val="6FA4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D12087"/>
    <w:multiLevelType w:val="hybridMultilevel"/>
    <w:tmpl w:val="261A0BDE"/>
    <w:lvl w:ilvl="0" w:tplc="04090019">
      <w:start w:val="1"/>
      <w:numFmt w:val="lowerLetter"/>
      <w:lvlText w:val="%1."/>
      <w:lvlJc w:val="left"/>
      <w:pPr>
        <w:ind w:left="720" w:hanging="360"/>
      </w:pPr>
    </w:lvl>
    <w:lvl w:ilvl="1" w:tplc="948428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DB29DB"/>
    <w:multiLevelType w:val="hybridMultilevel"/>
    <w:tmpl w:val="EFC2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1134FA"/>
    <w:multiLevelType w:val="hybridMultilevel"/>
    <w:tmpl w:val="675E0D26"/>
    <w:lvl w:ilvl="0" w:tplc="3F121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65218A"/>
    <w:multiLevelType w:val="hybridMultilevel"/>
    <w:tmpl w:val="632AAB98"/>
    <w:lvl w:ilvl="0" w:tplc="F3885B78">
      <w:start w:val="2024"/>
      <w:numFmt w:val="decimal"/>
      <w:lvlText w:val="%1"/>
      <w:lvlJc w:val="left"/>
      <w:pPr>
        <w:ind w:left="138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9E255C"/>
    <w:multiLevelType w:val="hybridMultilevel"/>
    <w:tmpl w:val="FE524E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BA3BF4"/>
    <w:multiLevelType w:val="hybridMultilevel"/>
    <w:tmpl w:val="A61E4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8D6016"/>
    <w:multiLevelType w:val="hybridMultilevel"/>
    <w:tmpl w:val="DD62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C94457"/>
    <w:multiLevelType w:val="hybridMultilevel"/>
    <w:tmpl w:val="F1EE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D50CB8"/>
    <w:multiLevelType w:val="hybridMultilevel"/>
    <w:tmpl w:val="422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4A0504"/>
    <w:multiLevelType w:val="hybridMultilevel"/>
    <w:tmpl w:val="18B4F774"/>
    <w:lvl w:ilvl="0" w:tplc="867A666E">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954455"/>
    <w:multiLevelType w:val="hybridMultilevel"/>
    <w:tmpl w:val="84A8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F7777E"/>
    <w:multiLevelType w:val="hybridMultilevel"/>
    <w:tmpl w:val="CA76BE84"/>
    <w:lvl w:ilvl="0" w:tplc="E35CC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1156F9"/>
    <w:multiLevelType w:val="hybridMultilevel"/>
    <w:tmpl w:val="969A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903BD2"/>
    <w:multiLevelType w:val="hybridMultilevel"/>
    <w:tmpl w:val="394C9C1E"/>
    <w:lvl w:ilvl="0" w:tplc="89306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D84600"/>
    <w:multiLevelType w:val="hybridMultilevel"/>
    <w:tmpl w:val="93EE7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FE0779"/>
    <w:multiLevelType w:val="hybridMultilevel"/>
    <w:tmpl w:val="C8BC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5710B9"/>
    <w:multiLevelType w:val="hybridMultilevel"/>
    <w:tmpl w:val="1AAC7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7759DE"/>
    <w:multiLevelType w:val="hybridMultilevel"/>
    <w:tmpl w:val="D0CA5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F84500"/>
    <w:multiLevelType w:val="hybridMultilevel"/>
    <w:tmpl w:val="AE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450BED"/>
    <w:multiLevelType w:val="hybridMultilevel"/>
    <w:tmpl w:val="74D24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970F4C"/>
    <w:multiLevelType w:val="hybridMultilevel"/>
    <w:tmpl w:val="7DF46AFE"/>
    <w:lvl w:ilvl="0" w:tplc="922C19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8F4FB8"/>
    <w:multiLevelType w:val="hybridMultilevel"/>
    <w:tmpl w:val="5BEA8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72590B"/>
    <w:multiLevelType w:val="hybridMultilevel"/>
    <w:tmpl w:val="AD6EFD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87807DE"/>
    <w:multiLevelType w:val="hybridMultilevel"/>
    <w:tmpl w:val="24868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BC10EC1"/>
    <w:multiLevelType w:val="hybridMultilevel"/>
    <w:tmpl w:val="4C0823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F531466"/>
    <w:multiLevelType w:val="hybridMultilevel"/>
    <w:tmpl w:val="742A0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C608C0"/>
    <w:multiLevelType w:val="hybridMultilevel"/>
    <w:tmpl w:val="8AF661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52F6F91"/>
    <w:multiLevelType w:val="hybridMultilevel"/>
    <w:tmpl w:val="B3A68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1702A9"/>
    <w:multiLevelType w:val="hybridMultilevel"/>
    <w:tmpl w:val="E9ACF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B24831"/>
    <w:multiLevelType w:val="hybridMultilevel"/>
    <w:tmpl w:val="8970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51A74"/>
    <w:multiLevelType w:val="hybridMultilevel"/>
    <w:tmpl w:val="343AED58"/>
    <w:lvl w:ilvl="0" w:tplc="89306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C25E84"/>
    <w:multiLevelType w:val="hybridMultilevel"/>
    <w:tmpl w:val="B0F073DC"/>
    <w:lvl w:ilvl="0" w:tplc="F5D6AB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524C6C"/>
    <w:multiLevelType w:val="hybridMultilevel"/>
    <w:tmpl w:val="E8DE4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7758FC"/>
    <w:multiLevelType w:val="hybridMultilevel"/>
    <w:tmpl w:val="11100D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BBA4F1E"/>
    <w:multiLevelType w:val="hybridMultilevel"/>
    <w:tmpl w:val="14F0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95365D"/>
    <w:multiLevelType w:val="hybridMultilevel"/>
    <w:tmpl w:val="777A0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CC56A90"/>
    <w:multiLevelType w:val="hybridMultilevel"/>
    <w:tmpl w:val="31C24870"/>
    <w:lvl w:ilvl="0" w:tplc="0409000F">
      <w:start w:val="1"/>
      <w:numFmt w:val="decimal"/>
      <w:lvlText w:val="%1."/>
      <w:lvlJc w:val="left"/>
      <w:pPr>
        <w:ind w:left="630" w:hanging="360"/>
      </w:pPr>
      <w:rPr>
        <w:rFonts w:hint="default"/>
      </w:rPr>
    </w:lvl>
    <w:lvl w:ilvl="1" w:tplc="0CA8FB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E0015A"/>
    <w:multiLevelType w:val="hybridMultilevel"/>
    <w:tmpl w:val="01C2DC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DE6D76"/>
    <w:multiLevelType w:val="hybridMultilevel"/>
    <w:tmpl w:val="41D88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44857">
    <w:abstractNumId w:val="42"/>
  </w:num>
  <w:num w:numId="2" w16cid:durableId="1336037162">
    <w:abstractNumId w:val="55"/>
  </w:num>
  <w:num w:numId="3" w16cid:durableId="46610628">
    <w:abstractNumId w:val="0"/>
  </w:num>
  <w:num w:numId="4" w16cid:durableId="641153041">
    <w:abstractNumId w:val="16"/>
  </w:num>
  <w:num w:numId="5" w16cid:durableId="1716126414">
    <w:abstractNumId w:val="52"/>
  </w:num>
  <w:num w:numId="6" w16cid:durableId="1978367100">
    <w:abstractNumId w:val="25"/>
  </w:num>
  <w:num w:numId="7" w16cid:durableId="2109082827">
    <w:abstractNumId w:val="49"/>
  </w:num>
  <w:num w:numId="8" w16cid:durableId="1518159168">
    <w:abstractNumId w:val="54"/>
  </w:num>
  <w:num w:numId="9" w16cid:durableId="76948725">
    <w:abstractNumId w:val="80"/>
  </w:num>
  <w:num w:numId="10" w16cid:durableId="389353489">
    <w:abstractNumId w:val="10"/>
  </w:num>
  <w:num w:numId="11" w16cid:durableId="218441409">
    <w:abstractNumId w:val="57"/>
  </w:num>
  <w:num w:numId="12" w16cid:durableId="2081554772">
    <w:abstractNumId w:val="9"/>
  </w:num>
  <w:num w:numId="13" w16cid:durableId="648284942">
    <w:abstractNumId w:val="46"/>
  </w:num>
  <w:num w:numId="14" w16cid:durableId="1806583317">
    <w:abstractNumId w:val="66"/>
  </w:num>
  <w:num w:numId="15" w16cid:durableId="1452088178">
    <w:abstractNumId w:val="22"/>
  </w:num>
  <w:num w:numId="16" w16cid:durableId="561333742">
    <w:abstractNumId w:val="76"/>
  </w:num>
  <w:num w:numId="17" w16cid:durableId="84541814">
    <w:abstractNumId w:val="38"/>
  </w:num>
  <w:num w:numId="18" w16cid:durableId="654577119">
    <w:abstractNumId w:val="59"/>
  </w:num>
  <w:num w:numId="19" w16cid:durableId="830025848">
    <w:abstractNumId w:val="29"/>
  </w:num>
  <w:num w:numId="20" w16cid:durableId="1508327894">
    <w:abstractNumId w:val="77"/>
  </w:num>
  <w:num w:numId="21" w16cid:durableId="742870447">
    <w:abstractNumId w:val="1"/>
  </w:num>
  <w:num w:numId="22" w16cid:durableId="413860709">
    <w:abstractNumId w:val="56"/>
  </w:num>
  <w:num w:numId="23" w16cid:durableId="1598558965">
    <w:abstractNumId w:val="15"/>
  </w:num>
  <w:num w:numId="24" w16cid:durableId="946306413">
    <w:abstractNumId w:val="82"/>
  </w:num>
  <w:num w:numId="25" w16cid:durableId="1755055683">
    <w:abstractNumId w:val="78"/>
  </w:num>
  <w:num w:numId="26" w16cid:durableId="985937968">
    <w:abstractNumId w:val="73"/>
  </w:num>
  <w:num w:numId="27" w16cid:durableId="216163686">
    <w:abstractNumId w:val="51"/>
  </w:num>
  <w:num w:numId="28" w16cid:durableId="1840271834">
    <w:abstractNumId w:val="39"/>
  </w:num>
  <w:num w:numId="29" w16cid:durableId="219097442">
    <w:abstractNumId w:val="14"/>
  </w:num>
  <w:num w:numId="30" w16cid:durableId="1952516037">
    <w:abstractNumId w:val="32"/>
  </w:num>
  <w:num w:numId="31" w16cid:durableId="20866137">
    <w:abstractNumId w:val="40"/>
  </w:num>
  <w:num w:numId="32" w16cid:durableId="1147939403">
    <w:abstractNumId w:val="67"/>
  </w:num>
  <w:num w:numId="33" w16cid:durableId="1929581764">
    <w:abstractNumId w:val="60"/>
  </w:num>
  <w:num w:numId="34" w16cid:durableId="579563463">
    <w:abstractNumId w:val="41"/>
  </w:num>
  <w:num w:numId="35" w16cid:durableId="1852334252">
    <w:abstractNumId w:val="18"/>
  </w:num>
  <w:num w:numId="36" w16cid:durableId="336735758">
    <w:abstractNumId w:val="13"/>
  </w:num>
  <w:num w:numId="37" w16cid:durableId="557592919">
    <w:abstractNumId w:val="7"/>
  </w:num>
  <w:num w:numId="38" w16cid:durableId="1351176282">
    <w:abstractNumId w:val="44"/>
  </w:num>
  <w:num w:numId="39" w16cid:durableId="578370231">
    <w:abstractNumId w:val="31"/>
  </w:num>
  <w:num w:numId="40" w16cid:durableId="1656687518">
    <w:abstractNumId w:val="50"/>
  </w:num>
  <w:num w:numId="41" w16cid:durableId="1703359909">
    <w:abstractNumId w:val="37"/>
  </w:num>
  <w:num w:numId="42" w16cid:durableId="31463797">
    <w:abstractNumId w:val="63"/>
  </w:num>
  <w:num w:numId="43" w16cid:durableId="1727875486">
    <w:abstractNumId w:val="4"/>
  </w:num>
  <w:num w:numId="44" w16cid:durableId="1314331155">
    <w:abstractNumId w:val="83"/>
  </w:num>
  <w:num w:numId="45" w16cid:durableId="1827814960">
    <w:abstractNumId w:val="3"/>
  </w:num>
  <w:num w:numId="46" w16cid:durableId="1190025084">
    <w:abstractNumId w:val="6"/>
  </w:num>
  <w:num w:numId="47" w16cid:durableId="915744076">
    <w:abstractNumId w:val="24"/>
  </w:num>
  <w:num w:numId="48" w16cid:durableId="18896939">
    <w:abstractNumId w:val="33"/>
  </w:num>
  <w:num w:numId="49" w16cid:durableId="1770587087">
    <w:abstractNumId w:val="30"/>
  </w:num>
  <w:num w:numId="50" w16cid:durableId="114178045">
    <w:abstractNumId w:val="69"/>
  </w:num>
  <w:num w:numId="51" w16cid:durableId="1528254381">
    <w:abstractNumId w:val="64"/>
  </w:num>
  <w:num w:numId="52" w16cid:durableId="1712025282">
    <w:abstractNumId w:val="72"/>
  </w:num>
  <w:num w:numId="53" w16cid:durableId="1626427404">
    <w:abstractNumId w:val="2"/>
  </w:num>
  <w:num w:numId="54" w16cid:durableId="1451247475">
    <w:abstractNumId w:val="12"/>
  </w:num>
  <w:num w:numId="55" w16cid:durableId="45178431">
    <w:abstractNumId w:val="27"/>
  </w:num>
  <w:num w:numId="56" w16cid:durableId="395707098">
    <w:abstractNumId w:val="19"/>
  </w:num>
  <w:num w:numId="57" w16cid:durableId="712000944">
    <w:abstractNumId w:val="28"/>
  </w:num>
  <w:num w:numId="58" w16cid:durableId="434833919">
    <w:abstractNumId w:val="34"/>
  </w:num>
  <w:num w:numId="59" w16cid:durableId="753627285">
    <w:abstractNumId w:val="36"/>
  </w:num>
  <w:num w:numId="60" w16cid:durableId="97216301">
    <w:abstractNumId w:val="75"/>
  </w:num>
  <w:num w:numId="61" w16cid:durableId="1152135197">
    <w:abstractNumId w:val="79"/>
  </w:num>
  <w:num w:numId="62" w16cid:durableId="1237282508">
    <w:abstractNumId w:val="70"/>
  </w:num>
  <w:num w:numId="63" w16cid:durableId="1547332206">
    <w:abstractNumId w:val="20"/>
  </w:num>
  <w:num w:numId="64" w16cid:durableId="1145662126">
    <w:abstractNumId w:val="81"/>
  </w:num>
  <w:num w:numId="65" w16cid:durableId="1203130806">
    <w:abstractNumId w:val="68"/>
  </w:num>
  <w:num w:numId="66" w16cid:durableId="3359473">
    <w:abstractNumId w:val="26"/>
  </w:num>
  <w:num w:numId="67" w16cid:durableId="1566408369">
    <w:abstractNumId w:val="23"/>
  </w:num>
  <w:num w:numId="68" w16cid:durableId="808980655">
    <w:abstractNumId w:val="45"/>
  </w:num>
  <w:num w:numId="69" w16cid:durableId="1621565604">
    <w:abstractNumId w:val="71"/>
  </w:num>
  <w:num w:numId="70" w16cid:durableId="1528134816">
    <w:abstractNumId w:val="53"/>
  </w:num>
  <w:num w:numId="71" w16cid:durableId="310520689">
    <w:abstractNumId w:val="47"/>
  </w:num>
  <w:num w:numId="72" w16cid:durableId="892280166">
    <w:abstractNumId w:val="11"/>
  </w:num>
  <w:num w:numId="73" w16cid:durableId="1861357082">
    <w:abstractNumId w:val="48"/>
  </w:num>
  <w:num w:numId="74" w16cid:durableId="410008595">
    <w:abstractNumId w:val="58"/>
  </w:num>
  <w:num w:numId="75" w16cid:durableId="1118989943">
    <w:abstractNumId w:val="8"/>
  </w:num>
  <w:num w:numId="76" w16cid:durableId="319189974">
    <w:abstractNumId w:val="35"/>
  </w:num>
  <w:num w:numId="77" w16cid:durableId="1376470568">
    <w:abstractNumId w:val="65"/>
  </w:num>
  <w:num w:numId="78" w16cid:durableId="45107358">
    <w:abstractNumId w:val="5"/>
  </w:num>
  <w:num w:numId="79" w16cid:durableId="522786038">
    <w:abstractNumId w:val="43"/>
  </w:num>
  <w:num w:numId="80" w16cid:durableId="1497308390">
    <w:abstractNumId w:val="61"/>
  </w:num>
  <w:num w:numId="81" w16cid:durableId="1080521143">
    <w:abstractNumId w:val="17"/>
  </w:num>
  <w:num w:numId="82" w16cid:durableId="342368430">
    <w:abstractNumId w:val="74"/>
  </w:num>
  <w:num w:numId="83" w16cid:durableId="1281719831">
    <w:abstractNumId w:val="62"/>
  </w:num>
  <w:num w:numId="84" w16cid:durableId="1862083917">
    <w:abstractNumId w:val="21"/>
  </w:num>
  <w:num w:numId="85" w16cid:durableId="386150723">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D6"/>
    <w:rsid w:val="000024CA"/>
    <w:rsid w:val="00013440"/>
    <w:rsid w:val="00022082"/>
    <w:rsid w:val="0002541D"/>
    <w:rsid w:val="00027589"/>
    <w:rsid w:val="00031DAB"/>
    <w:rsid w:val="00041426"/>
    <w:rsid w:val="00043150"/>
    <w:rsid w:val="000456C7"/>
    <w:rsid w:val="00061B56"/>
    <w:rsid w:val="000633AA"/>
    <w:rsid w:val="0007275D"/>
    <w:rsid w:val="00073EED"/>
    <w:rsid w:val="0007548E"/>
    <w:rsid w:val="00077C7F"/>
    <w:rsid w:val="00092316"/>
    <w:rsid w:val="00096186"/>
    <w:rsid w:val="00097F47"/>
    <w:rsid w:val="000A12C1"/>
    <w:rsid w:val="000A1C45"/>
    <w:rsid w:val="000A49E9"/>
    <w:rsid w:val="000A69F5"/>
    <w:rsid w:val="000B397F"/>
    <w:rsid w:val="000B6810"/>
    <w:rsid w:val="000B75A2"/>
    <w:rsid w:val="000E0D67"/>
    <w:rsid w:val="000E371C"/>
    <w:rsid w:val="000E38A9"/>
    <w:rsid w:val="000E5F88"/>
    <w:rsid w:val="001064F4"/>
    <w:rsid w:val="001171BD"/>
    <w:rsid w:val="0012049B"/>
    <w:rsid w:val="001247C6"/>
    <w:rsid w:val="001347B3"/>
    <w:rsid w:val="00140A1E"/>
    <w:rsid w:val="00142E8B"/>
    <w:rsid w:val="001446BD"/>
    <w:rsid w:val="00150222"/>
    <w:rsid w:val="00155D10"/>
    <w:rsid w:val="001654DF"/>
    <w:rsid w:val="001734B1"/>
    <w:rsid w:val="001775DE"/>
    <w:rsid w:val="001818B9"/>
    <w:rsid w:val="00182B49"/>
    <w:rsid w:val="00187781"/>
    <w:rsid w:val="00192FCD"/>
    <w:rsid w:val="00196CBE"/>
    <w:rsid w:val="001A76EF"/>
    <w:rsid w:val="001B53B9"/>
    <w:rsid w:val="001C35F2"/>
    <w:rsid w:val="001D12CD"/>
    <w:rsid w:val="001F547A"/>
    <w:rsid w:val="001F6CA8"/>
    <w:rsid w:val="0020187B"/>
    <w:rsid w:val="00227D5A"/>
    <w:rsid w:val="00236D73"/>
    <w:rsid w:val="00244B20"/>
    <w:rsid w:val="00245EE6"/>
    <w:rsid w:val="00253615"/>
    <w:rsid w:val="002546EE"/>
    <w:rsid w:val="00254DA8"/>
    <w:rsid w:val="002559D4"/>
    <w:rsid w:val="00256B14"/>
    <w:rsid w:val="0026093F"/>
    <w:rsid w:val="00263772"/>
    <w:rsid w:val="00266478"/>
    <w:rsid w:val="002721C0"/>
    <w:rsid w:val="00274780"/>
    <w:rsid w:val="00277356"/>
    <w:rsid w:val="002777C2"/>
    <w:rsid w:val="00282CD9"/>
    <w:rsid w:val="00286F34"/>
    <w:rsid w:val="00294DA5"/>
    <w:rsid w:val="002A0F69"/>
    <w:rsid w:val="002A19A7"/>
    <w:rsid w:val="002A2935"/>
    <w:rsid w:val="002C23BC"/>
    <w:rsid w:val="002D0289"/>
    <w:rsid w:val="002D1B17"/>
    <w:rsid w:val="002E6FA4"/>
    <w:rsid w:val="002F0E85"/>
    <w:rsid w:val="002F459A"/>
    <w:rsid w:val="003018AF"/>
    <w:rsid w:val="00303E68"/>
    <w:rsid w:val="00305D72"/>
    <w:rsid w:val="00305FAB"/>
    <w:rsid w:val="0031270C"/>
    <w:rsid w:val="00313EE6"/>
    <w:rsid w:val="00316CEE"/>
    <w:rsid w:val="0033066E"/>
    <w:rsid w:val="00336079"/>
    <w:rsid w:val="00336EDB"/>
    <w:rsid w:val="0033773E"/>
    <w:rsid w:val="003463CF"/>
    <w:rsid w:val="0035393D"/>
    <w:rsid w:val="00357BCF"/>
    <w:rsid w:val="00367A1F"/>
    <w:rsid w:val="003712B1"/>
    <w:rsid w:val="00372B08"/>
    <w:rsid w:val="00380475"/>
    <w:rsid w:val="00383C54"/>
    <w:rsid w:val="00385A24"/>
    <w:rsid w:val="00386BD1"/>
    <w:rsid w:val="0039534E"/>
    <w:rsid w:val="00395452"/>
    <w:rsid w:val="00395C05"/>
    <w:rsid w:val="003963C3"/>
    <w:rsid w:val="00396F08"/>
    <w:rsid w:val="003A0BB2"/>
    <w:rsid w:val="003B09B3"/>
    <w:rsid w:val="003B5742"/>
    <w:rsid w:val="003C0D07"/>
    <w:rsid w:val="003D2CAC"/>
    <w:rsid w:val="003D5B12"/>
    <w:rsid w:val="003F4999"/>
    <w:rsid w:val="00403634"/>
    <w:rsid w:val="0040443A"/>
    <w:rsid w:val="0041479A"/>
    <w:rsid w:val="00415D51"/>
    <w:rsid w:val="00421B39"/>
    <w:rsid w:val="0042387A"/>
    <w:rsid w:val="004239B8"/>
    <w:rsid w:val="00434995"/>
    <w:rsid w:val="00446CF7"/>
    <w:rsid w:val="0046194F"/>
    <w:rsid w:val="004651B4"/>
    <w:rsid w:val="0046641D"/>
    <w:rsid w:val="0046662F"/>
    <w:rsid w:val="00467C4D"/>
    <w:rsid w:val="00471CA5"/>
    <w:rsid w:val="00474BD4"/>
    <w:rsid w:val="0048243E"/>
    <w:rsid w:val="004A25AF"/>
    <w:rsid w:val="004A4B8D"/>
    <w:rsid w:val="004A6834"/>
    <w:rsid w:val="004A7182"/>
    <w:rsid w:val="004B330E"/>
    <w:rsid w:val="004B4B56"/>
    <w:rsid w:val="004B4CA3"/>
    <w:rsid w:val="004C4494"/>
    <w:rsid w:val="004D1722"/>
    <w:rsid w:val="004E17BA"/>
    <w:rsid w:val="004E3329"/>
    <w:rsid w:val="004E36E1"/>
    <w:rsid w:val="004E5FAF"/>
    <w:rsid w:val="004F04FF"/>
    <w:rsid w:val="004F2C1F"/>
    <w:rsid w:val="00502A75"/>
    <w:rsid w:val="00503725"/>
    <w:rsid w:val="00504048"/>
    <w:rsid w:val="00505175"/>
    <w:rsid w:val="00513376"/>
    <w:rsid w:val="00526EC5"/>
    <w:rsid w:val="00535D4B"/>
    <w:rsid w:val="00551E6D"/>
    <w:rsid w:val="005520A5"/>
    <w:rsid w:val="00552E5D"/>
    <w:rsid w:val="0055456C"/>
    <w:rsid w:val="00557A4B"/>
    <w:rsid w:val="00557D58"/>
    <w:rsid w:val="0056039D"/>
    <w:rsid w:val="00566ED1"/>
    <w:rsid w:val="00567205"/>
    <w:rsid w:val="00570563"/>
    <w:rsid w:val="005827D6"/>
    <w:rsid w:val="005902AA"/>
    <w:rsid w:val="005A15F8"/>
    <w:rsid w:val="005B30A5"/>
    <w:rsid w:val="005D48AE"/>
    <w:rsid w:val="005D53CD"/>
    <w:rsid w:val="005D73D9"/>
    <w:rsid w:val="005D7E22"/>
    <w:rsid w:val="005E67E2"/>
    <w:rsid w:val="005F14E3"/>
    <w:rsid w:val="00600919"/>
    <w:rsid w:val="00603175"/>
    <w:rsid w:val="00612092"/>
    <w:rsid w:val="00612D3D"/>
    <w:rsid w:val="0062023A"/>
    <w:rsid w:val="00620D73"/>
    <w:rsid w:val="00632914"/>
    <w:rsid w:val="006518BB"/>
    <w:rsid w:val="0065314C"/>
    <w:rsid w:val="0067098D"/>
    <w:rsid w:val="0067263F"/>
    <w:rsid w:val="00677BC7"/>
    <w:rsid w:val="00685244"/>
    <w:rsid w:val="00690A6E"/>
    <w:rsid w:val="006A05FD"/>
    <w:rsid w:val="006B12B8"/>
    <w:rsid w:val="006B6DE5"/>
    <w:rsid w:val="006C0ECB"/>
    <w:rsid w:val="006C21DF"/>
    <w:rsid w:val="006C3168"/>
    <w:rsid w:val="006D4BEA"/>
    <w:rsid w:val="006D5DB7"/>
    <w:rsid w:val="006D68E7"/>
    <w:rsid w:val="006D7D8B"/>
    <w:rsid w:val="006E3AD7"/>
    <w:rsid w:val="006E4A81"/>
    <w:rsid w:val="006E5F2B"/>
    <w:rsid w:val="006F4993"/>
    <w:rsid w:val="006F51B2"/>
    <w:rsid w:val="006F6CB2"/>
    <w:rsid w:val="007016F1"/>
    <w:rsid w:val="007033C1"/>
    <w:rsid w:val="00711337"/>
    <w:rsid w:val="00713415"/>
    <w:rsid w:val="00714CC5"/>
    <w:rsid w:val="0071764F"/>
    <w:rsid w:val="007227A2"/>
    <w:rsid w:val="0072444C"/>
    <w:rsid w:val="00724C35"/>
    <w:rsid w:val="00737D45"/>
    <w:rsid w:val="00751C65"/>
    <w:rsid w:val="00770F14"/>
    <w:rsid w:val="007743D8"/>
    <w:rsid w:val="00782FBA"/>
    <w:rsid w:val="00783E33"/>
    <w:rsid w:val="0078402E"/>
    <w:rsid w:val="00796BE9"/>
    <w:rsid w:val="007A0365"/>
    <w:rsid w:val="007A437A"/>
    <w:rsid w:val="007A566F"/>
    <w:rsid w:val="007C064E"/>
    <w:rsid w:val="007C67BC"/>
    <w:rsid w:val="007E32CB"/>
    <w:rsid w:val="007E3CD0"/>
    <w:rsid w:val="007E59EB"/>
    <w:rsid w:val="007F6936"/>
    <w:rsid w:val="00800705"/>
    <w:rsid w:val="00801193"/>
    <w:rsid w:val="008043B0"/>
    <w:rsid w:val="00824982"/>
    <w:rsid w:val="00825420"/>
    <w:rsid w:val="00826071"/>
    <w:rsid w:val="00827A8E"/>
    <w:rsid w:val="00827D1E"/>
    <w:rsid w:val="00830755"/>
    <w:rsid w:val="00863A3B"/>
    <w:rsid w:val="0086705A"/>
    <w:rsid w:val="00870B4B"/>
    <w:rsid w:val="008748F5"/>
    <w:rsid w:val="008836EA"/>
    <w:rsid w:val="00884383"/>
    <w:rsid w:val="008843AD"/>
    <w:rsid w:val="00890532"/>
    <w:rsid w:val="008A3ECA"/>
    <w:rsid w:val="008A5D3E"/>
    <w:rsid w:val="008A7BC0"/>
    <w:rsid w:val="008B0791"/>
    <w:rsid w:val="008B07AC"/>
    <w:rsid w:val="008B440E"/>
    <w:rsid w:val="008D1089"/>
    <w:rsid w:val="008E0CEB"/>
    <w:rsid w:val="008F2542"/>
    <w:rsid w:val="008F4107"/>
    <w:rsid w:val="00902093"/>
    <w:rsid w:val="009144A6"/>
    <w:rsid w:val="00914FEE"/>
    <w:rsid w:val="00915113"/>
    <w:rsid w:val="009151BB"/>
    <w:rsid w:val="009153FE"/>
    <w:rsid w:val="00915823"/>
    <w:rsid w:val="00921BEE"/>
    <w:rsid w:val="00925EBE"/>
    <w:rsid w:val="00933F02"/>
    <w:rsid w:val="00934BEE"/>
    <w:rsid w:val="00940603"/>
    <w:rsid w:val="00940CDA"/>
    <w:rsid w:val="00945816"/>
    <w:rsid w:val="00955244"/>
    <w:rsid w:val="00963999"/>
    <w:rsid w:val="00965B1C"/>
    <w:rsid w:val="009677F1"/>
    <w:rsid w:val="00976314"/>
    <w:rsid w:val="009855D4"/>
    <w:rsid w:val="009923B5"/>
    <w:rsid w:val="009B4BF2"/>
    <w:rsid w:val="009B54F5"/>
    <w:rsid w:val="009D0223"/>
    <w:rsid w:val="009D3CBB"/>
    <w:rsid w:val="009E02A1"/>
    <w:rsid w:val="009E1C2E"/>
    <w:rsid w:val="009E4092"/>
    <w:rsid w:val="009E750E"/>
    <w:rsid w:val="009F0866"/>
    <w:rsid w:val="009F4CF9"/>
    <w:rsid w:val="00A0314A"/>
    <w:rsid w:val="00A278A2"/>
    <w:rsid w:val="00A34200"/>
    <w:rsid w:val="00A3436F"/>
    <w:rsid w:val="00A40E50"/>
    <w:rsid w:val="00A4717A"/>
    <w:rsid w:val="00A47E61"/>
    <w:rsid w:val="00A510F5"/>
    <w:rsid w:val="00A555F0"/>
    <w:rsid w:val="00A6184D"/>
    <w:rsid w:val="00A636FF"/>
    <w:rsid w:val="00A7103B"/>
    <w:rsid w:val="00A801EB"/>
    <w:rsid w:val="00A9159D"/>
    <w:rsid w:val="00A97121"/>
    <w:rsid w:val="00A97999"/>
    <w:rsid w:val="00AA6024"/>
    <w:rsid w:val="00AB3FE2"/>
    <w:rsid w:val="00AB7F6C"/>
    <w:rsid w:val="00AC002E"/>
    <w:rsid w:val="00AC4288"/>
    <w:rsid w:val="00AD191C"/>
    <w:rsid w:val="00AD30BC"/>
    <w:rsid w:val="00AD48FD"/>
    <w:rsid w:val="00AD69AC"/>
    <w:rsid w:val="00AE0957"/>
    <w:rsid w:val="00AE3079"/>
    <w:rsid w:val="00AE5060"/>
    <w:rsid w:val="00AE7733"/>
    <w:rsid w:val="00AF4BEA"/>
    <w:rsid w:val="00AF56C1"/>
    <w:rsid w:val="00AF5B95"/>
    <w:rsid w:val="00B138DF"/>
    <w:rsid w:val="00B2140B"/>
    <w:rsid w:val="00B34AFC"/>
    <w:rsid w:val="00B40ED1"/>
    <w:rsid w:val="00B50AF2"/>
    <w:rsid w:val="00B74421"/>
    <w:rsid w:val="00B75C1C"/>
    <w:rsid w:val="00B92CD4"/>
    <w:rsid w:val="00BB7DE8"/>
    <w:rsid w:val="00BD73E9"/>
    <w:rsid w:val="00C009A7"/>
    <w:rsid w:val="00C01F27"/>
    <w:rsid w:val="00C0421A"/>
    <w:rsid w:val="00C06CAB"/>
    <w:rsid w:val="00C11D27"/>
    <w:rsid w:val="00C1308C"/>
    <w:rsid w:val="00C13D6D"/>
    <w:rsid w:val="00C14750"/>
    <w:rsid w:val="00C16DED"/>
    <w:rsid w:val="00C30853"/>
    <w:rsid w:val="00C35347"/>
    <w:rsid w:val="00C35DBB"/>
    <w:rsid w:val="00C36A64"/>
    <w:rsid w:val="00C456EF"/>
    <w:rsid w:val="00C62108"/>
    <w:rsid w:val="00C6749F"/>
    <w:rsid w:val="00C7062E"/>
    <w:rsid w:val="00C821A5"/>
    <w:rsid w:val="00C91528"/>
    <w:rsid w:val="00C94814"/>
    <w:rsid w:val="00C96A2F"/>
    <w:rsid w:val="00CA0D30"/>
    <w:rsid w:val="00CA76EF"/>
    <w:rsid w:val="00CB56CC"/>
    <w:rsid w:val="00CC059B"/>
    <w:rsid w:val="00CC4233"/>
    <w:rsid w:val="00CC6543"/>
    <w:rsid w:val="00CC7C1A"/>
    <w:rsid w:val="00CD33B7"/>
    <w:rsid w:val="00CD4995"/>
    <w:rsid w:val="00CD52D7"/>
    <w:rsid w:val="00CE49A0"/>
    <w:rsid w:val="00D0185A"/>
    <w:rsid w:val="00D14EEA"/>
    <w:rsid w:val="00D20BB7"/>
    <w:rsid w:val="00D22788"/>
    <w:rsid w:val="00D2408B"/>
    <w:rsid w:val="00D2565E"/>
    <w:rsid w:val="00D369B7"/>
    <w:rsid w:val="00D37BE1"/>
    <w:rsid w:val="00D41B7C"/>
    <w:rsid w:val="00D41BDE"/>
    <w:rsid w:val="00D430D3"/>
    <w:rsid w:val="00D52888"/>
    <w:rsid w:val="00D532F5"/>
    <w:rsid w:val="00D61640"/>
    <w:rsid w:val="00D64A6D"/>
    <w:rsid w:val="00D65426"/>
    <w:rsid w:val="00D7189D"/>
    <w:rsid w:val="00D7264D"/>
    <w:rsid w:val="00D76418"/>
    <w:rsid w:val="00D77784"/>
    <w:rsid w:val="00D7779E"/>
    <w:rsid w:val="00D82D61"/>
    <w:rsid w:val="00D922CB"/>
    <w:rsid w:val="00D92E33"/>
    <w:rsid w:val="00D97C46"/>
    <w:rsid w:val="00DA6DDF"/>
    <w:rsid w:val="00DC1518"/>
    <w:rsid w:val="00DC1EB0"/>
    <w:rsid w:val="00DC4D22"/>
    <w:rsid w:val="00DC72A8"/>
    <w:rsid w:val="00DE7804"/>
    <w:rsid w:val="00DF69AE"/>
    <w:rsid w:val="00E03FF2"/>
    <w:rsid w:val="00E10665"/>
    <w:rsid w:val="00E25CFB"/>
    <w:rsid w:val="00E40849"/>
    <w:rsid w:val="00E41D6E"/>
    <w:rsid w:val="00E41F52"/>
    <w:rsid w:val="00E449A9"/>
    <w:rsid w:val="00E53853"/>
    <w:rsid w:val="00E610E0"/>
    <w:rsid w:val="00E61D9A"/>
    <w:rsid w:val="00E6557E"/>
    <w:rsid w:val="00E673CF"/>
    <w:rsid w:val="00E67964"/>
    <w:rsid w:val="00E67B62"/>
    <w:rsid w:val="00E67CFE"/>
    <w:rsid w:val="00E83A6E"/>
    <w:rsid w:val="00E83D04"/>
    <w:rsid w:val="00E84305"/>
    <w:rsid w:val="00E860B0"/>
    <w:rsid w:val="00E96AEF"/>
    <w:rsid w:val="00E97690"/>
    <w:rsid w:val="00EA04DE"/>
    <w:rsid w:val="00EA2CB2"/>
    <w:rsid w:val="00EA2E32"/>
    <w:rsid w:val="00EB10D3"/>
    <w:rsid w:val="00EB25C0"/>
    <w:rsid w:val="00EB57ED"/>
    <w:rsid w:val="00EC570E"/>
    <w:rsid w:val="00EC7F3F"/>
    <w:rsid w:val="00ED01C4"/>
    <w:rsid w:val="00EF0284"/>
    <w:rsid w:val="00EF2ABC"/>
    <w:rsid w:val="00F01724"/>
    <w:rsid w:val="00F02962"/>
    <w:rsid w:val="00F07F6F"/>
    <w:rsid w:val="00F2161C"/>
    <w:rsid w:val="00F22083"/>
    <w:rsid w:val="00F2253A"/>
    <w:rsid w:val="00F22A7D"/>
    <w:rsid w:val="00F22E8D"/>
    <w:rsid w:val="00F5594A"/>
    <w:rsid w:val="00F644A0"/>
    <w:rsid w:val="00F71FF5"/>
    <w:rsid w:val="00F76DED"/>
    <w:rsid w:val="00F81745"/>
    <w:rsid w:val="00F8563F"/>
    <w:rsid w:val="00F959F5"/>
    <w:rsid w:val="00F974B8"/>
    <w:rsid w:val="00FA2BD3"/>
    <w:rsid w:val="00FB2B57"/>
    <w:rsid w:val="00FC128A"/>
    <w:rsid w:val="00FD0E8D"/>
    <w:rsid w:val="00FD1F40"/>
    <w:rsid w:val="00FE5CE8"/>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DCF01"/>
  <w15:chartTrackingRefBased/>
  <w15:docId w15:val="{CCE9EF31-0F25-4CDA-8BCC-9C176A4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7D6"/>
    <w:pPr>
      <w:tabs>
        <w:tab w:val="center" w:pos="4680"/>
        <w:tab w:val="right" w:pos="9360"/>
      </w:tabs>
    </w:pPr>
  </w:style>
  <w:style w:type="character" w:customStyle="1" w:styleId="HeaderChar">
    <w:name w:val="Header Char"/>
    <w:basedOn w:val="DefaultParagraphFont"/>
    <w:link w:val="Header"/>
    <w:uiPriority w:val="99"/>
    <w:rsid w:val="005827D6"/>
  </w:style>
  <w:style w:type="paragraph" w:styleId="Footer">
    <w:name w:val="footer"/>
    <w:basedOn w:val="Normal"/>
    <w:link w:val="FooterChar"/>
    <w:uiPriority w:val="99"/>
    <w:unhideWhenUsed/>
    <w:rsid w:val="005827D6"/>
    <w:pPr>
      <w:tabs>
        <w:tab w:val="center" w:pos="4680"/>
        <w:tab w:val="right" w:pos="9360"/>
      </w:tabs>
    </w:pPr>
  </w:style>
  <w:style w:type="character" w:customStyle="1" w:styleId="FooterChar">
    <w:name w:val="Footer Char"/>
    <w:basedOn w:val="DefaultParagraphFont"/>
    <w:link w:val="Footer"/>
    <w:uiPriority w:val="99"/>
    <w:rsid w:val="005827D6"/>
  </w:style>
  <w:style w:type="paragraph" w:styleId="ListParagraph">
    <w:name w:val="List Paragraph"/>
    <w:basedOn w:val="Normal"/>
    <w:uiPriority w:val="34"/>
    <w:qFormat/>
    <w:rsid w:val="005827D6"/>
    <w:pPr>
      <w:ind w:left="720"/>
      <w:contextualSpacing/>
    </w:pPr>
  </w:style>
  <w:style w:type="character" w:styleId="Hyperlink">
    <w:name w:val="Hyperlink"/>
    <w:basedOn w:val="DefaultParagraphFont"/>
    <w:uiPriority w:val="99"/>
    <w:unhideWhenUsed/>
    <w:rsid w:val="005827D6"/>
    <w:rPr>
      <w:color w:val="0563C1" w:themeColor="hyperlink"/>
      <w:u w:val="single"/>
    </w:rPr>
  </w:style>
  <w:style w:type="character" w:styleId="UnresolvedMention">
    <w:name w:val="Unresolved Mention"/>
    <w:basedOn w:val="DefaultParagraphFont"/>
    <w:uiPriority w:val="99"/>
    <w:semiHidden/>
    <w:unhideWhenUsed/>
    <w:rsid w:val="005827D6"/>
    <w:rPr>
      <w:color w:val="605E5C"/>
      <w:shd w:val="clear" w:color="auto" w:fill="E1DFDD"/>
    </w:rPr>
  </w:style>
  <w:style w:type="paragraph" w:styleId="NoSpacing">
    <w:name w:val="No Spacing"/>
    <w:link w:val="NoSpacingChar"/>
    <w:uiPriority w:val="1"/>
    <w:qFormat/>
    <w:rsid w:val="0041479A"/>
    <w:rPr>
      <w:rFonts w:eastAsiaTheme="minorEastAsia"/>
      <w:kern w:val="0"/>
      <w14:ligatures w14:val="none"/>
    </w:rPr>
  </w:style>
  <w:style w:type="character" w:customStyle="1" w:styleId="NoSpacingChar">
    <w:name w:val="No Spacing Char"/>
    <w:basedOn w:val="DefaultParagraphFont"/>
    <w:link w:val="NoSpacing"/>
    <w:uiPriority w:val="1"/>
    <w:rsid w:val="0041479A"/>
    <w:rPr>
      <w:rFonts w:eastAsiaTheme="minorEastAsia"/>
      <w:kern w:val="0"/>
      <w14:ligatures w14:val="none"/>
    </w:rPr>
  </w:style>
  <w:style w:type="table" w:styleId="TableGrid">
    <w:name w:val="Table Grid"/>
    <w:basedOn w:val="TableNormal"/>
    <w:uiPriority w:val="39"/>
    <w:rsid w:val="005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B56"/>
    <w:pPr>
      <w:autoSpaceDE w:val="0"/>
      <w:autoSpaceDN w:val="0"/>
      <w:adjustRightInd w:val="0"/>
    </w:pPr>
    <w:rPr>
      <w:rFonts w:ascii="Calibri" w:hAnsi="Calibri" w:cs="Calibri"/>
      <w:color w:val="000000"/>
      <w:kern w:val="0"/>
      <w:sz w:val="24"/>
      <w:szCs w:val="24"/>
      <w14:ligatures w14:val="none"/>
    </w:rPr>
  </w:style>
  <w:style w:type="character" w:styleId="CommentReference">
    <w:name w:val="annotation reference"/>
    <w:basedOn w:val="DefaultParagraphFont"/>
    <w:uiPriority w:val="99"/>
    <w:semiHidden/>
    <w:unhideWhenUsed/>
    <w:rsid w:val="00504048"/>
    <w:rPr>
      <w:sz w:val="16"/>
      <w:szCs w:val="16"/>
    </w:rPr>
  </w:style>
  <w:style w:type="paragraph" w:styleId="CommentText">
    <w:name w:val="annotation text"/>
    <w:basedOn w:val="Normal"/>
    <w:link w:val="CommentTextChar"/>
    <w:uiPriority w:val="99"/>
    <w:semiHidden/>
    <w:unhideWhenUsed/>
    <w:rsid w:val="00504048"/>
    <w:rPr>
      <w:sz w:val="20"/>
      <w:szCs w:val="20"/>
    </w:rPr>
  </w:style>
  <w:style w:type="character" w:customStyle="1" w:styleId="CommentTextChar">
    <w:name w:val="Comment Text Char"/>
    <w:basedOn w:val="DefaultParagraphFont"/>
    <w:link w:val="CommentText"/>
    <w:uiPriority w:val="99"/>
    <w:semiHidden/>
    <w:rsid w:val="00504048"/>
    <w:rPr>
      <w:sz w:val="20"/>
      <w:szCs w:val="20"/>
    </w:rPr>
  </w:style>
  <w:style w:type="paragraph" w:styleId="CommentSubject">
    <w:name w:val="annotation subject"/>
    <w:basedOn w:val="CommentText"/>
    <w:next w:val="CommentText"/>
    <w:link w:val="CommentSubjectChar"/>
    <w:uiPriority w:val="99"/>
    <w:semiHidden/>
    <w:unhideWhenUsed/>
    <w:rsid w:val="00504048"/>
    <w:rPr>
      <w:b/>
      <w:bCs/>
    </w:rPr>
  </w:style>
  <w:style w:type="character" w:customStyle="1" w:styleId="CommentSubjectChar">
    <w:name w:val="Comment Subject Char"/>
    <w:basedOn w:val="CommentTextChar"/>
    <w:link w:val="CommentSubject"/>
    <w:uiPriority w:val="99"/>
    <w:semiHidden/>
    <w:rsid w:val="00504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077418">
      <w:bodyDiv w:val="1"/>
      <w:marLeft w:val="0"/>
      <w:marRight w:val="0"/>
      <w:marTop w:val="0"/>
      <w:marBottom w:val="0"/>
      <w:divBdr>
        <w:top w:val="none" w:sz="0" w:space="0" w:color="auto"/>
        <w:left w:val="none" w:sz="0" w:space="0" w:color="auto"/>
        <w:bottom w:val="none" w:sz="0" w:space="0" w:color="auto"/>
        <w:right w:val="none" w:sz="0" w:space="0" w:color="auto"/>
      </w:divBdr>
      <w:divsChild>
        <w:div w:id="447356729">
          <w:marLeft w:val="0"/>
          <w:marRight w:val="0"/>
          <w:marTop w:val="0"/>
          <w:marBottom w:val="0"/>
          <w:divBdr>
            <w:top w:val="none" w:sz="0" w:space="0" w:color="auto"/>
            <w:left w:val="none" w:sz="0" w:space="0" w:color="auto"/>
            <w:bottom w:val="none" w:sz="0" w:space="0" w:color="auto"/>
            <w:right w:val="none" w:sz="0" w:space="0" w:color="auto"/>
          </w:divBdr>
        </w:div>
        <w:div w:id="1711690348">
          <w:marLeft w:val="0"/>
          <w:marRight w:val="0"/>
          <w:marTop w:val="0"/>
          <w:marBottom w:val="0"/>
          <w:divBdr>
            <w:top w:val="none" w:sz="0" w:space="0" w:color="auto"/>
            <w:left w:val="none" w:sz="0" w:space="0" w:color="auto"/>
            <w:bottom w:val="none" w:sz="0" w:space="0" w:color="auto"/>
            <w:right w:val="none" w:sz="0" w:space="0" w:color="auto"/>
          </w:divBdr>
          <w:divsChild>
            <w:div w:id="681974421">
              <w:marLeft w:val="0"/>
              <w:marRight w:val="0"/>
              <w:marTop w:val="0"/>
              <w:marBottom w:val="0"/>
              <w:divBdr>
                <w:top w:val="none" w:sz="0" w:space="0" w:color="auto"/>
                <w:left w:val="none" w:sz="0" w:space="0" w:color="auto"/>
                <w:bottom w:val="none" w:sz="0" w:space="0" w:color="auto"/>
                <w:right w:val="none" w:sz="0" w:space="0" w:color="auto"/>
              </w:divBdr>
              <w:divsChild>
                <w:div w:id="1991787335">
                  <w:marLeft w:val="0"/>
                  <w:marRight w:val="0"/>
                  <w:marTop w:val="0"/>
                  <w:marBottom w:val="0"/>
                  <w:divBdr>
                    <w:top w:val="none" w:sz="0" w:space="0" w:color="auto"/>
                    <w:left w:val="none" w:sz="0" w:space="0" w:color="auto"/>
                    <w:bottom w:val="none" w:sz="0" w:space="0" w:color="auto"/>
                    <w:right w:val="none" w:sz="0" w:space="0" w:color="auto"/>
                  </w:divBdr>
                  <w:divsChild>
                    <w:div w:id="151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mondplateumpire@outlook.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28E0-0054-46AE-BE54-EE1B578F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Wilson</dc:creator>
  <cp:keywords/>
  <dc:description/>
  <cp:lastModifiedBy>Kathy Wilson</cp:lastModifiedBy>
  <cp:revision>3</cp:revision>
  <cp:lastPrinted>2024-05-29T16:44:00Z</cp:lastPrinted>
  <dcterms:created xsi:type="dcterms:W3CDTF">2025-01-12T03:23:00Z</dcterms:created>
  <dcterms:modified xsi:type="dcterms:W3CDTF">2025-02-16T17:44:00Z</dcterms:modified>
</cp:coreProperties>
</file>